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D69B8" w14:textId="64562D5F" w:rsidR="00863204" w:rsidRDefault="001D51D1" w:rsidP="00B527CF">
      <w:pPr>
        <w:pStyle w:val="Titel"/>
        <w:jc w:val="center"/>
      </w:pPr>
      <w:r>
        <w:t>Selbstinspektion</w:t>
      </w:r>
    </w:p>
    <w:p w14:paraId="331FEF34" w14:textId="327BEB6F" w:rsidR="00B527CF" w:rsidRDefault="00B527CF" w:rsidP="00B527CF">
      <w:pPr>
        <w:pStyle w:val="berschrift2"/>
      </w:pPr>
      <w:r>
        <w:t>Zweck</w:t>
      </w:r>
    </w:p>
    <w:p w14:paraId="165C77C7" w14:textId="71932DB7" w:rsidR="009A59A4" w:rsidRDefault="009A59A4" w:rsidP="007360CC">
      <w:r>
        <w:t>Die</w:t>
      </w:r>
      <w:r>
        <w:rPr>
          <w:rStyle w:val="apple-converted-space"/>
          <w:color w:val="000000"/>
        </w:rPr>
        <w:t> </w:t>
      </w:r>
      <w:r w:rsidRPr="007360CC">
        <w:rPr>
          <w:rStyle w:val="Fett"/>
          <w:b w:val="0"/>
          <w:bCs w:val="0"/>
          <w:color w:val="000000"/>
        </w:rPr>
        <w:t>Selbstinspektion</w:t>
      </w:r>
      <w:r>
        <w:rPr>
          <w:rStyle w:val="apple-converted-space"/>
          <w:color w:val="000000"/>
        </w:rPr>
        <w:t> </w:t>
      </w:r>
      <w:r>
        <w:t>ist ein internes Überprüfungsverfahren, das sicherstellt, dass die Heilmittel (Arzneimittel, Medizinprodukte, Verbandsmaterial etc.) in der Praxis gemäß den geltenden gesetzlichen Vorgaben und internen Qualitätsstandards gehandhabt werden. Ziel ist es, die Sicherheit der Patienten zu gewährleisten und regulatorische Anforderungen zu erfüllen.</w:t>
      </w:r>
      <w:r w:rsidR="003757E9">
        <w:t xml:space="preserve"> Die Selbstinspektion der Heilmittelkontrolle ist essenziell für eine regelkonforme, sichere und effiziente Heilmittelversorgung in der Arztpraxis. Sie erfordert eine systematische Überprüfung der Bestände, Lagerung, Dokumentation und Entsorgung.</w:t>
      </w:r>
      <w:r w:rsidR="000947C4">
        <w:t xml:space="preserve"> </w:t>
      </w:r>
    </w:p>
    <w:p w14:paraId="141BBACA" w14:textId="77777777" w:rsidR="00B527CF" w:rsidRDefault="00B527CF" w:rsidP="007360CC"/>
    <w:p w14:paraId="2634122E" w14:textId="3E6AE9AC" w:rsidR="00B527CF" w:rsidRPr="00584B0D" w:rsidRDefault="00B527CF" w:rsidP="00B527CF">
      <w:pPr>
        <w:pStyle w:val="berschrift2"/>
      </w:pPr>
      <w:r w:rsidRPr="00B0146B">
        <w:t>Anwendungsbereich</w:t>
      </w:r>
    </w:p>
    <w:p w14:paraId="746BCC14" w14:textId="4B8F2EDD" w:rsidR="009A59A4" w:rsidRDefault="00A93EC3" w:rsidP="009A59A4">
      <w:r>
        <w:t>Angewendet wird die Selbstinspektion für die ganze Praxis und in den vorgegebenen Bereichen</w:t>
      </w:r>
      <w:r w:rsidR="004E3178">
        <w:t xml:space="preserve"> und dient folgendem</w:t>
      </w:r>
      <w:r w:rsidR="000E568A">
        <w:t>:</w:t>
      </w:r>
    </w:p>
    <w:p w14:paraId="5B4715EF" w14:textId="77777777" w:rsidR="009A59A4" w:rsidRPr="000E568A" w:rsidRDefault="009A59A4" w:rsidP="000E568A">
      <w:pPr>
        <w:pStyle w:val="Listenabsatz"/>
        <w:numPr>
          <w:ilvl w:val="0"/>
          <w:numId w:val="14"/>
        </w:numPr>
      </w:pPr>
      <w:r w:rsidRPr="000E568A">
        <w:rPr>
          <w:rStyle w:val="Fett"/>
          <w:color w:val="000000"/>
        </w:rPr>
        <w:t>Regulatorische Compliance</w:t>
      </w:r>
      <w:r w:rsidRPr="000E568A">
        <w:rPr>
          <w:rStyle w:val="apple-converted-space"/>
          <w:color w:val="000000"/>
        </w:rPr>
        <w:t> </w:t>
      </w:r>
      <w:r w:rsidRPr="000E568A">
        <w:t>sicherzustellen (z. B. Heilmittelgesetz, Medizinproduktegesetz).</w:t>
      </w:r>
    </w:p>
    <w:p w14:paraId="51216524" w14:textId="77777777" w:rsidR="009A59A4" w:rsidRDefault="009A59A4" w:rsidP="000E568A">
      <w:pPr>
        <w:pStyle w:val="Listenabsatz"/>
        <w:numPr>
          <w:ilvl w:val="0"/>
          <w:numId w:val="14"/>
        </w:numPr>
      </w:pPr>
      <w:r w:rsidRPr="000E568A">
        <w:rPr>
          <w:rStyle w:val="Fett"/>
          <w:color w:val="000000"/>
        </w:rPr>
        <w:t>Patientensicherheit</w:t>
      </w:r>
      <w:r w:rsidRPr="000E568A">
        <w:rPr>
          <w:rStyle w:val="apple-converted-space"/>
          <w:color w:val="000000"/>
        </w:rPr>
        <w:t> </w:t>
      </w:r>
      <w:r>
        <w:t>zu gewährleisten, indem nur zugelassene, korrekt gelagerte und nicht abgelaufene Heilmittel verwendet werden.</w:t>
      </w:r>
    </w:p>
    <w:p w14:paraId="0931F577" w14:textId="77777777" w:rsidR="009A59A4" w:rsidRDefault="009A59A4" w:rsidP="000E568A">
      <w:pPr>
        <w:pStyle w:val="Listenabsatz"/>
        <w:numPr>
          <w:ilvl w:val="0"/>
          <w:numId w:val="14"/>
        </w:numPr>
      </w:pPr>
      <w:r w:rsidRPr="000E568A">
        <w:rPr>
          <w:rStyle w:val="Fett"/>
          <w:color w:val="000000"/>
        </w:rPr>
        <w:t>Effizienz</w:t>
      </w:r>
      <w:r w:rsidRPr="000E568A">
        <w:rPr>
          <w:rStyle w:val="apple-converted-space"/>
          <w:color w:val="000000"/>
        </w:rPr>
        <w:t> </w:t>
      </w:r>
      <w:r>
        <w:t>in der Heilmittelversorgung sicherzustellen, um Engpässe oder Fehlnutzungen zu vermeiden.</w:t>
      </w:r>
    </w:p>
    <w:p w14:paraId="5CA29279" w14:textId="77777777" w:rsidR="009A59A4" w:rsidRDefault="009A59A4" w:rsidP="000E568A">
      <w:pPr>
        <w:pStyle w:val="Listenabsatz"/>
        <w:numPr>
          <w:ilvl w:val="0"/>
          <w:numId w:val="14"/>
        </w:numPr>
      </w:pPr>
      <w:r w:rsidRPr="000E568A">
        <w:rPr>
          <w:rStyle w:val="Fett"/>
          <w:color w:val="000000"/>
        </w:rPr>
        <w:t>Dokumentationspflichten</w:t>
      </w:r>
      <w:r w:rsidRPr="000E568A">
        <w:rPr>
          <w:rStyle w:val="apple-converted-space"/>
          <w:color w:val="000000"/>
        </w:rPr>
        <w:t> </w:t>
      </w:r>
      <w:r>
        <w:t>zu erfüllen, damit im Falle einer externen Kontrolle (z. B. durch Behörden) alle Nachweise vorhanden sind.</w:t>
      </w:r>
    </w:p>
    <w:p w14:paraId="63DA074B" w14:textId="476B1FAB" w:rsidR="009A59A4" w:rsidRDefault="009A59A4" w:rsidP="00E36FE7"/>
    <w:p w14:paraId="5AD394A3" w14:textId="77777777" w:rsidR="000947C4" w:rsidRPr="00BE12B9" w:rsidRDefault="000947C4" w:rsidP="00BE12B9">
      <w:pPr>
        <w:pStyle w:val="berschrift2"/>
      </w:pPr>
      <w:r w:rsidRPr="00BE12B9">
        <w:t>Verantwortlichkeiten</w:t>
      </w:r>
    </w:p>
    <w:p w14:paraId="4071D91E" w14:textId="1416FB4B" w:rsidR="008017CC" w:rsidRDefault="008017CC" w:rsidP="008017CC">
      <w:r>
        <w:t>Während die MPAs häufig die praktische Durchführung übernehmen, liegt die</w:t>
      </w:r>
      <w:r w:rsidRPr="008017CC">
        <w:rPr>
          <w:rStyle w:val="apple-converted-space"/>
          <w:color w:val="000000"/>
        </w:rPr>
        <w:t> </w:t>
      </w:r>
      <w:r w:rsidRPr="008017CC">
        <w:rPr>
          <w:rStyle w:val="Fett"/>
          <w:color w:val="000000"/>
        </w:rPr>
        <w:t>Gesamtverantwortung bei der Praxisleitung</w:t>
      </w:r>
      <w:r>
        <w:t>.</w:t>
      </w:r>
    </w:p>
    <w:p w14:paraId="3EA1B9F7" w14:textId="72E23A44" w:rsidR="00500EA8" w:rsidRPr="008017CC" w:rsidRDefault="00500EA8" w:rsidP="00500EA8">
      <w:pPr>
        <w:pStyle w:val="Listenabsatz"/>
        <w:numPr>
          <w:ilvl w:val="0"/>
          <w:numId w:val="12"/>
        </w:numPr>
      </w:pPr>
      <w:r w:rsidRPr="008017CC">
        <w:rPr>
          <w:rStyle w:val="Fett"/>
          <w:b w:val="0"/>
          <w:bCs w:val="0"/>
          <w:color w:val="000000"/>
        </w:rPr>
        <w:t>Praxisleitung (</w:t>
      </w:r>
      <w:r w:rsidR="00E02F91" w:rsidRPr="008017CC">
        <w:rPr>
          <w:rStyle w:val="Fett"/>
          <w:b w:val="0"/>
          <w:bCs w:val="0"/>
          <w:color w:val="000000"/>
        </w:rPr>
        <w:t>Leitungsteam</w:t>
      </w:r>
      <w:r w:rsidRPr="008017CC">
        <w:rPr>
          <w:rStyle w:val="Fett"/>
          <w:b w:val="0"/>
          <w:bCs w:val="0"/>
          <w:color w:val="000000"/>
        </w:rPr>
        <w:t xml:space="preserve"> oder </w:t>
      </w:r>
      <w:r w:rsidR="00E02F91" w:rsidRPr="008017CC">
        <w:rPr>
          <w:rStyle w:val="Fett"/>
          <w:b w:val="0"/>
          <w:bCs w:val="0"/>
          <w:color w:val="000000"/>
        </w:rPr>
        <w:t>ärztliche Leitung</w:t>
      </w:r>
      <w:r w:rsidRPr="008017CC">
        <w:rPr>
          <w:rStyle w:val="Fett"/>
          <w:b w:val="0"/>
          <w:bCs w:val="0"/>
          <w:color w:val="000000"/>
        </w:rPr>
        <w:t>)</w:t>
      </w:r>
      <w:r w:rsidRPr="008017CC">
        <w:rPr>
          <w:rStyle w:val="apple-converted-space"/>
          <w:color w:val="000000"/>
        </w:rPr>
        <w:t> </w:t>
      </w:r>
      <w:r w:rsidRPr="008017CC">
        <w:t>trägt die</w:t>
      </w:r>
      <w:r w:rsidRPr="008017CC">
        <w:rPr>
          <w:rStyle w:val="apple-converted-space"/>
          <w:color w:val="000000"/>
        </w:rPr>
        <w:t> </w:t>
      </w:r>
      <w:r w:rsidRPr="008017CC">
        <w:rPr>
          <w:rStyle w:val="Fett"/>
          <w:b w:val="0"/>
          <w:bCs w:val="0"/>
          <w:color w:val="000000"/>
        </w:rPr>
        <w:t>übergeordnete Verantwortung</w:t>
      </w:r>
      <w:r w:rsidRPr="008017CC">
        <w:rPr>
          <w:rStyle w:val="apple-converted-space"/>
          <w:color w:val="000000"/>
        </w:rPr>
        <w:t> </w:t>
      </w:r>
      <w:r w:rsidRPr="008017CC">
        <w:t>für die Einhaltung der gesetzlichen Vorgaben.</w:t>
      </w:r>
    </w:p>
    <w:p w14:paraId="5D68102C" w14:textId="0593B78C" w:rsidR="00500EA8" w:rsidRPr="008017CC" w:rsidRDefault="0021347D" w:rsidP="00500EA8">
      <w:pPr>
        <w:pStyle w:val="Listenabsatz"/>
        <w:numPr>
          <w:ilvl w:val="0"/>
          <w:numId w:val="12"/>
        </w:numPr>
      </w:pPr>
      <w:r w:rsidRPr="008017CC">
        <w:rPr>
          <w:rStyle w:val="Fett"/>
          <w:b w:val="0"/>
          <w:bCs w:val="0"/>
          <w:color w:val="000000"/>
        </w:rPr>
        <w:t>Standortleitung</w:t>
      </w:r>
      <w:r w:rsidR="001546C1" w:rsidRPr="008017CC">
        <w:rPr>
          <w:rStyle w:val="Fett"/>
          <w:b w:val="0"/>
          <w:bCs w:val="0"/>
          <w:color w:val="000000"/>
        </w:rPr>
        <w:t>/Leitende MPA</w:t>
      </w:r>
      <w:r w:rsidR="00500EA8" w:rsidRPr="008017CC">
        <w:rPr>
          <w:rStyle w:val="apple-converted-space"/>
          <w:color w:val="000000"/>
        </w:rPr>
        <w:t> </w:t>
      </w:r>
      <w:r w:rsidR="00500EA8" w:rsidRPr="008017CC">
        <w:t>übernehmen oft die</w:t>
      </w:r>
      <w:r w:rsidR="00500EA8" w:rsidRPr="008017CC">
        <w:rPr>
          <w:rStyle w:val="apple-converted-space"/>
          <w:color w:val="000000"/>
        </w:rPr>
        <w:t> </w:t>
      </w:r>
      <w:r w:rsidR="00500EA8" w:rsidRPr="008017CC">
        <w:rPr>
          <w:rStyle w:val="Fett"/>
          <w:b w:val="0"/>
          <w:bCs w:val="0"/>
          <w:color w:val="000000"/>
        </w:rPr>
        <w:t>operative Durchführung</w:t>
      </w:r>
      <w:r w:rsidR="00500EA8" w:rsidRPr="008017CC">
        <w:rPr>
          <w:rStyle w:val="apple-converted-space"/>
          <w:color w:val="000000"/>
        </w:rPr>
        <w:t> </w:t>
      </w:r>
      <w:r w:rsidR="00500EA8" w:rsidRPr="008017CC">
        <w:t>der Selbstinspektion, einschließlich Dokumentation und Bestandskontrolle.</w:t>
      </w:r>
    </w:p>
    <w:p w14:paraId="6B590B87" w14:textId="3876A750" w:rsidR="000947C4" w:rsidRDefault="00500EA8" w:rsidP="009A59A4">
      <w:pPr>
        <w:pStyle w:val="Listenabsatz"/>
        <w:numPr>
          <w:ilvl w:val="0"/>
          <w:numId w:val="12"/>
        </w:numPr>
      </w:pPr>
      <w:r w:rsidRPr="001546C1">
        <w:rPr>
          <w:rStyle w:val="Fett"/>
          <w:b w:val="0"/>
          <w:bCs w:val="0"/>
          <w:color w:val="000000"/>
        </w:rPr>
        <w:t>Apotheken oder externe Lieferanten</w:t>
      </w:r>
      <w:r w:rsidRPr="009A59A4">
        <w:rPr>
          <w:rStyle w:val="apple-converted-space"/>
          <w:color w:val="000000"/>
        </w:rPr>
        <w:t> </w:t>
      </w:r>
      <w:r>
        <w:t>können beratend hinzugezogen werden, z. B. zur Optimierung der Lagerhaltung oder bei Entsorgungsfragen.</w:t>
      </w:r>
    </w:p>
    <w:p w14:paraId="206EEF00" w14:textId="77777777" w:rsidR="000947C4" w:rsidRDefault="000947C4" w:rsidP="009A59A4"/>
    <w:p w14:paraId="15BBF565" w14:textId="77777777" w:rsidR="00BE12B9" w:rsidRPr="00584B0D" w:rsidRDefault="00BE12B9" w:rsidP="00BE12B9">
      <w:pPr>
        <w:pStyle w:val="berschrift2"/>
      </w:pPr>
      <w:r w:rsidRPr="00584B0D">
        <w:rPr>
          <w:rFonts w:eastAsia="Aptos"/>
        </w:rPr>
        <w:t>Materialien und Ausrüstung</w:t>
      </w:r>
    </w:p>
    <w:p w14:paraId="66C1ECE5" w14:textId="67181A35" w:rsidR="00BE12B9" w:rsidRDefault="00BE12B9" w:rsidP="00BE12B9">
      <w:r>
        <w:t>Die Praxis</w:t>
      </w:r>
      <w:r w:rsidR="006C5B24">
        <w:t>,</w:t>
      </w:r>
      <w:r>
        <w:t xml:space="preserve"> in einem ruhigen Moment.</w:t>
      </w:r>
    </w:p>
    <w:p w14:paraId="50A99B69" w14:textId="715AC250" w:rsidR="00BE12B9" w:rsidRDefault="006C5B24" w:rsidP="009A59A4">
      <w:r>
        <w:t>«</w:t>
      </w:r>
      <w:r w:rsidR="00BE12B9">
        <w:t>Checkliste Selbstinspektion</w:t>
      </w:r>
      <w:r>
        <w:t>»</w:t>
      </w:r>
    </w:p>
    <w:p w14:paraId="3E56B232" w14:textId="44E4C31E" w:rsidR="009A59A4" w:rsidRDefault="003C570C" w:rsidP="00723DF5">
      <w:pPr>
        <w:pStyle w:val="berschrift2"/>
      </w:pPr>
      <w:r w:rsidRPr="00723DF5">
        <w:rPr>
          <w:rStyle w:val="Fett"/>
          <w:b w:val="0"/>
          <w:bCs w:val="0"/>
        </w:rPr>
        <w:lastRenderedPageBreak/>
        <w:t>Verfahrensbeschreibung</w:t>
      </w:r>
    </w:p>
    <w:p w14:paraId="3072D34D" w14:textId="194A7CB0" w:rsidR="00B76AAD" w:rsidRDefault="009A59A4" w:rsidP="00B76AAD">
      <w:r>
        <w:t xml:space="preserve">Eine umfassende Selbstinspektion der Heilmittelkontrolle </w:t>
      </w:r>
      <w:r w:rsidR="00E57D4E">
        <w:t>deckt</w:t>
      </w:r>
      <w:r>
        <w:t xml:space="preserve"> folgende Punkte ab</w:t>
      </w:r>
      <w:r w:rsidR="00372D7B">
        <w:t xml:space="preserve"> und muss mind. alle 6 Monate durchgeführt werden</w:t>
      </w:r>
      <w:r>
        <w:t>:</w:t>
      </w:r>
    </w:p>
    <w:p w14:paraId="045CBAD4" w14:textId="77777777" w:rsidR="00CB6111" w:rsidRDefault="00CB6111" w:rsidP="00B76AAD"/>
    <w:p w14:paraId="3710FCA4" w14:textId="20CA1A39" w:rsidR="009A59A4" w:rsidRDefault="009A59A4" w:rsidP="00CB6111">
      <w:pPr>
        <w:pStyle w:val="berschrift3"/>
      </w:pPr>
      <w:r>
        <w:rPr>
          <w:rStyle w:val="Fett"/>
          <w:b w:val="0"/>
          <w:bCs w:val="0"/>
          <w:color w:val="000000"/>
        </w:rPr>
        <w:t>Bestandsaufnahme der Heilmittel</w:t>
      </w:r>
    </w:p>
    <w:p w14:paraId="21B8F1A0" w14:textId="77777777" w:rsidR="009A59A4" w:rsidRDefault="009A59A4" w:rsidP="00CB6111">
      <w:pPr>
        <w:pStyle w:val="Listenabsatz"/>
        <w:numPr>
          <w:ilvl w:val="0"/>
          <w:numId w:val="15"/>
        </w:numPr>
      </w:pPr>
      <w:r>
        <w:t>Überprüfung der</w:t>
      </w:r>
      <w:r w:rsidRPr="00CB6111">
        <w:rPr>
          <w:rStyle w:val="apple-converted-space"/>
          <w:color w:val="000000"/>
        </w:rPr>
        <w:t> </w:t>
      </w:r>
      <w:r w:rsidRPr="00CB6111">
        <w:rPr>
          <w:rStyle w:val="Fett"/>
          <w:color w:val="000000"/>
        </w:rPr>
        <w:t>Lagerbestände</w:t>
      </w:r>
      <w:r w:rsidRPr="00CB6111">
        <w:rPr>
          <w:rStyle w:val="apple-converted-space"/>
          <w:color w:val="000000"/>
        </w:rPr>
        <w:t> </w:t>
      </w:r>
      <w:r>
        <w:t>(Sind alle benötigten Heilmittel in ausreichender Menge vorhanden?)</w:t>
      </w:r>
    </w:p>
    <w:p w14:paraId="4F1A5CFE" w14:textId="77777777" w:rsidR="009A59A4" w:rsidRPr="00CB6111" w:rsidRDefault="009A59A4" w:rsidP="00CB6111">
      <w:pPr>
        <w:pStyle w:val="Listenabsatz"/>
        <w:numPr>
          <w:ilvl w:val="0"/>
          <w:numId w:val="15"/>
        </w:numPr>
        <w:rPr>
          <w:color w:val="000000"/>
        </w:rPr>
      </w:pPr>
      <w:r w:rsidRPr="00CB6111">
        <w:rPr>
          <w:color w:val="000000"/>
        </w:rPr>
        <w:t>Kontrolle der</w:t>
      </w:r>
      <w:r w:rsidRPr="00CB6111">
        <w:rPr>
          <w:rStyle w:val="apple-converted-space"/>
          <w:color w:val="000000"/>
        </w:rPr>
        <w:t> </w:t>
      </w:r>
      <w:r w:rsidRPr="00CB6111">
        <w:rPr>
          <w:rStyle w:val="Fett"/>
          <w:color w:val="000000"/>
        </w:rPr>
        <w:t>Haltbarkeitsdaten</w:t>
      </w:r>
      <w:r w:rsidRPr="00CB6111">
        <w:rPr>
          <w:rStyle w:val="apple-converted-space"/>
          <w:color w:val="000000"/>
        </w:rPr>
        <w:t> </w:t>
      </w:r>
      <w:r w:rsidRPr="00CB6111">
        <w:rPr>
          <w:color w:val="000000"/>
        </w:rPr>
        <w:t>(Abgelaufene Produkte müssen entsorgt werden)</w:t>
      </w:r>
    </w:p>
    <w:p w14:paraId="44883152" w14:textId="1DA1BCEF" w:rsidR="002A6D37" w:rsidRPr="001049A7" w:rsidRDefault="009A59A4" w:rsidP="002A6D37">
      <w:pPr>
        <w:pStyle w:val="Listenabsatz"/>
        <w:numPr>
          <w:ilvl w:val="0"/>
          <w:numId w:val="15"/>
        </w:numPr>
        <w:rPr>
          <w:rStyle w:val="Fett"/>
          <w:b w:val="0"/>
          <w:bCs w:val="0"/>
          <w:color w:val="000000"/>
        </w:rPr>
      </w:pPr>
      <w:r w:rsidRPr="00CB6111">
        <w:rPr>
          <w:color w:val="000000"/>
        </w:rPr>
        <w:t>Abgleich mit</w:t>
      </w:r>
      <w:r w:rsidRPr="00CB6111">
        <w:rPr>
          <w:rStyle w:val="apple-converted-space"/>
          <w:color w:val="000000"/>
        </w:rPr>
        <w:t> </w:t>
      </w:r>
      <w:r w:rsidRPr="00CB6111">
        <w:rPr>
          <w:rStyle w:val="Fett"/>
          <w:color w:val="000000"/>
        </w:rPr>
        <w:t>Bestell- und Verbrauchslisten</w:t>
      </w:r>
    </w:p>
    <w:p w14:paraId="18DA67A6" w14:textId="77777777" w:rsidR="001049A7" w:rsidRPr="001049A7" w:rsidRDefault="001049A7" w:rsidP="001049A7">
      <w:pPr>
        <w:rPr>
          <w:rStyle w:val="Fett"/>
          <w:b w:val="0"/>
          <w:bCs w:val="0"/>
          <w:color w:val="000000"/>
        </w:rPr>
      </w:pPr>
    </w:p>
    <w:p w14:paraId="41D61D9A" w14:textId="11C16D3B" w:rsidR="009A59A4" w:rsidRPr="002A6D37" w:rsidRDefault="009A59A4" w:rsidP="002A6D37">
      <w:pPr>
        <w:pStyle w:val="berschrift3"/>
        <w:rPr>
          <w:color w:val="000000"/>
        </w:rPr>
      </w:pPr>
      <w:r w:rsidRPr="002A6D37">
        <w:rPr>
          <w:rStyle w:val="Fett"/>
          <w:b w:val="0"/>
          <w:bCs w:val="0"/>
        </w:rPr>
        <w:t>Lagerung und Aufbewahrung</w:t>
      </w:r>
    </w:p>
    <w:p w14:paraId="4E3A7DAD" w14:textId="77777777" w:rsidR="009A59A4" w:rsidRDefault="009A59A4" w:rsidP="002A6D37">
      <w:pPr>
        <w:pStyle w:val="Listenabsatz"/>
        <w:numPr>
          <w:ilvl w:val="0"/>
          <w:numId w:val="16"/>
        </w:numPr>
      </w:pPr>
      <w:r>
        <w:t>Einhaltung der</w:t>
      </w:r>
      <w:r w:rsidRPr="002A6D37">
        <w:rPr>
          <w:rStyle w:val="apple-converted-space"/>
          <w:color w:val="000000"/>
        </w:rPr>
        <w:t> </w:t>
      </w:r>
      <w:r w:rsidRPr="002A6D37">
        <w:rPr>
          <w:rStyle w:val="Fett"/>
          <w:color w:val="000000"/>
        </w:rPr>
        <w:t>vorgeschriebenen Lagerbedingungen</w:t>
      </w:r>
      <w:r w:rsidRPr="002A6D37">
        <w:rPr>
          <w:rStyle w:val="apple-converted-space"/>
          <w:color w:val="000000"/>
        </w:rPr>
        <w:t> </w:t>
      </w:r>
      <w:r>
        <w:t>(z. B. Temperatur, Feuchtigkeit, Lichtschutz)</w:t>
      </w:r>
    </w:p>
    <w:p w14:paraId="34F442CB" w14:textId="77777777" w:rsidR="009A59A4" w:rsidRDefault="009A59A4" w:rsidP="002A6D37">
      <w:pPr>
        <w:pStyle w:val="Listenabsatz"/>
        <w:numPr>
          <w:ilvl w:val="0"/>
          <w:numId w:val="16"/>
        </w:numPr>
      </w:pPr>
      <w:r>
        <w:t>Korrekte</w:t>
      </w:r>
      <w:r w:rsidRPr="002A6D37">
        <w:rPr>
          <w:rStyle w:val="apple-converted-space"/>
          <w:color w:val="000000"/>
        </w:rPr>
        <w:t> </w:t>
      </w:r>
      <w:r w:rsidRPr="002A6D37">
        <w:rPr>
          <w:rStyle w:val="Fett"/>
          <w:color w:val="000000"/>
        </w:rPr>
        <w:t>Kennzeichnung und Beschriftung</w:t>
      </w:r>
      <w:r w:rsidRPr="002A6D37">
        <w:rPr>
          <w:rStyle w:val="apple-converted-space"/>
          <w:color w:val="000000"/>
        </w:rPr>
        <w:t> </w:t>
      </w:r>
      <w:r>
        <w:t>der Heilmittel</w:t>
      </w:r>
    </w:p>
    <w:p w14:paraId="19B343A2" w14:textId="77777777" w:rsidR="009A59A4" w:rsidRDefault="009A59A4" w:rsidP="002A6D37">
      <w:pPr>
        <w:pStyle w:val="Listenabsatz"/>
        <w:numPr>
          <w:ilvl w:val="0"/>
          <w:numId w:val="16"/>
        </w:numPr>
      </w:pPr>
      <w:r>
        <w:t>Trennung von</w:t>
      </w:r>
      <w:r w:rsidRPr="002A6D37">
        <w:rPr>
          <w:rStyle w:val="apple-converted-space"/>
          <w:color w:val="000000"/>
        </w:rPr>
        <w:t> </w:t>
      </w:r>
      <w:r w:rsidRPr="002A6D37">
        <w:rPr>
          <w:rStyle w:val="Fett"/>
          <w:color w:val="000000"/>
        </w:rPr>
        <w:t>Medikamenten und Medizinprodukten</w:t>
      </w:r>
      <w:r w:rsidRPr="002A6D37">
        <w:rPr>
          <w:rStyle w:val="apple-converted-space"/>
          <w:color w:val="000000"/>
        </w:rPr>
        <w:t> </w:t>
      </w:r>
      <w:r>
        <w:t>zur Vermeidung von Verwechslungen</w:t>
      </w:r>
    </w:p>
    <w:p w14:paraId="1F97DC65" w14:textId="77777777" w:rsidR="001049A7" w:rsidRDefault="001049A7" w:rsidP="001049A7"/>
    <w:p w14:paraId="0D36682F" w14:textId="091B0F69" w:rsidR="009A59A4" w:rsidRPr="001049A7" w:rsidRDefault="009A59A4" w:rsidP="001049A7">
      <w:pPr>
        <w:pStyle w:val="berschrift3"/>
      </w:pPr>
      <w:r w:rsidRPr="001049A7">
        <w:rPr>
          <w:rStyle w:val="Fett"/>
          <w:b w:val="0"/>
          <w:bCs w:val="0"/>
        </w:rPr>
        <w:t>Dokumentation und Nachweise</w:t>
      </w:r>
    </w:p>
    <w:p w14:paraId="7B478DBD" w14:textId="77777777" w:rsidR="009A59A4" w:rsidRDefault="009A59A4" w:rsidP="001049A7">
      <w:pPr>
        <w:pStyle w:val="Listenabsatz"/>
        <w:numPr>
          <w:ilvl w:val="0"/>
          <w:numId w:val="18"/>
        </w:numPr>
      </w:pPr>
      <w:r>
        <w:t>Vollständigkeit der</w:t>
      </w:r>
      <w:r w:rsidRPr="001049A7">
        <w:rPr>
          <w:rStyle w:val="apple-converted-space"/>
          <w:color w:val="000000"/>
        </w:rPr>
        <w:t> </w:t>
      </w:r>
      <w:r w:rsidRPr="001049A7">
        <w:rPr>
          <w:rStyle w:val="Fett"/>
          <w:color w:val="000000"/>
        </w:rPr>
        <w:t>Bezugs- und Verbrauchsnachweise</w:t>
      </w:r>
    </w:p>
    <w:p w14:paraId="0315947C" w14:textId="77777777" w:rsidR="009A59A4" w:rsidRDefault="009A59A4" w:rsidP="001049A7">
      <w:pPr>
        <w:pStyle w:val="Listenabsatz"/>
        <w:numPr>
          <w:ilvl w:val="0"/>
          <w:numId w:val="18"/>
        </w:numPr>
      </w:pPr>
      <w:r>
        <w:t>Ordnungsgemäße Führung von</w:t>
      </w:r>
      <w:r w:rsidRPr="001049A7">
        <w:rPr>
          <w:rStyle w:val="apple-converted-space"/>
          <w:color w:val="000000"/>
        </w:rPr>
        <w:t> </w:t>
      </w:r>
      <w:r w:rsidRPr="001049A7">
        <w:rPr>
          <w:rStyle w:val="Fett"/>
          <w:color w:val="000000"/>
        </w:rPr>
        <w:t>Kühlkettenprotokollen</w:t>
      </w:r>
      <w:r w:rsidRPr="001049A7">
        <w:rPr>
          <w:rStyle w:val="apple-converted-space"/>
          <w:color w:val="000000"/>
        </w:rPr>
        <w:t> </w:t>
      </w:r>
      <w:r>
        <w:t>(bei temperaturempfindlichen Arzneimitteln)</w:t>
      </w:r>
    </w:p>
    <w:p w14:paraId="6DEE0015" w14:textId="77777777" w:rsidR="009A59A4" w:rsidRDefault="009A59A4" w:rsidP="001049A7">
      <w:pPr>
        <w:pStyle w:val="Listenabsatz"/>
        <w:numPr>
          <w:ilvl w:val="0"/>
          <w:numId w:val="18"/>
        </w:numPr>
      </w:pPr>
      <w:r>
        <w:t>Nachweis der</w:t>
      </w:r>
      <w:r w:rsidRPr="001049A7">
        <w:rPr>
          <w:rStyle w:val="apple-converted-space"/>
          <w:color w:val="000000"/>
        </w:rPr>
        <w:t> </w:t>
      </w:r>
      <w:r w:rsidRPr="001049A7">
        <w:rPr>
          <w:rStyle w:val="Fett"/>
          <w:color w:val="000000"/>
        </w:rPr>
        <w:t>gesetzeskonformen Entsorgung</w:t>
      </w:r>
      <w:r w:rsidRPr="001049A7">
        <w:rPr>
          <w:rStyle w:val="apple-converted-space"/>
          <w:color w:val="000000"/>
        </w:rPr>
        <w:t> </w:t>
      </w:r>
      <w:r>
        <w:t>von Arzneimitteln</w:t>
      </w:r>
    </w:p>
    <w:p w14:paraId="01607F83" w14:textId="77777777" w:rsidR="001049A7" w:rsidRDefault="001049A7" w:rsidP="001049A7"/>
    <w:p w14:paraId="5E8617D2" w14:textId="22C94C1E" w:rsidR="009A59A4" w:rsidRPr="001049A7" w:rsidRDefault="009A59A4" w:rsidP="001049A7">
      <w:pPr>
        <w:pStyle w:val="berschrift3"/>
      </w:pPr>
      <w:r w:rsidRPr="001049A7">
        <w:rPr>
          <w:rStyle w:val="Fett"/>
          <w:b w:val="0"/>
          <w:bCs w:val="0"/>
        </w:rPr>
        <w:t>Hygiene und Sicherheitsvorgaben</w:t>
      </w:r>
    </w:p>
    <w:p w14:paraId="594CBD29" w14:textId="77777777" w:rsidR="009A59A4" w:rsidRDefault="009A59A4" w:rsidP="001049A7">
      <w:pPr>
        <w:pStyle w:val="Listenabsatz"/>
        <w:numPr>
          <w:ilvl w:val="0"/>
          <w:numId w:val="19"/>
        </w:numPr>
      </w:pPr>
      <w:r>
        <w:t>Sicherstellung der</w:t>
      </w:r>
      <w:r w:rsidRPr="001049A7">
        <w:rPr>
          <w:rStyle w:val="apple-converted-space"/>
          <w:color w:val="000000"/>
        </w:rPr>
        <w:t> </w:t>
      </w:r>
      <w:r w:rsidRPr="001049A7">
        <w:rPr>
          <w:rStyle w:val="Fett"/>
          <w:color w:val="000000"/>
        </w:rPr>
        <w:t>Sterilität und Unversehrtheit</w:t>
      </w:r>
      <w:r w:rsidRPr="001049A7">
        <w:rPr>
          <w:rStyle w:val="apple-converted-space"/>
          <w:color w:val="000000"/>
        </w:rPr>
        <w:t> </w:t>
      </w:r>
      <w:r>
        <w:t>von Heilmitteln</w:t>
      </w:r>
    </w:p>
    <w:p w14:paraId="7001C0FB" w14:textId="77777777" w:rsidR="009A59A4" w:rsidRDefault="009A59A4" w:rsidP="001049A7">
      <w:pPr>
        <w:pStyle w:val="Listenabsatz"/>
        <w:numPr>
          <w:ilvl w:val="0"/>
          <w:numId w:val="19"/>
        </w:numPr>
      </w:pPr>
      <w:r>
        <w:t>Überprüfung der</w:t>
      </w:r>
      <w:r w:rsidRPr="001049A7">
        <w:rPr>
          <w:rStyle w:val="apple-converted-space"/>
          <w:color w:val="000000"/>
        </w:rPr>
        <w:t> </w:t>
      </w:r>
      <w:r w:rsidRPr="001049A7">
        <w:rPr>
          <w:rStyle w:val="Fett"/>
          <w:color w:val="000000"/>
        </w:rPr>
        <w:t>Verfalldaten</w:t>
      </w:r>
      <w:r w:rsidRPr="001049A7">
        <w:rPr>
          <w:rStyle w:val="apple-converted-space"/>
          <w:color w:val="000000"/>
        </w:rPr>
        <w:t> </w:t>
      </w:r>
      <w:r>
        <w:t>von Notfallmedikamenten (z. B. Adrenalin, Antidote)</w:t>
      </w:r>
    </w:p>
    <w:p w14:paraId="0E555D64" w14:textId="77777777" w:rsidR="009A59A4" w:rsidRDefault="009A59A4" w:rsidP="001049A7">
      <w:pPr>
        <w:pStyle w:val="Listenabsatz"/>
        <w:numPr>
          <w:ilvl w:val="0"/>
          <w:numId w:val="19"/>
        </w:numPr>
      </w:pPr>
      <w:r>
        <w:t>Kontrolle der Einhaltung von</w:t>
      </w:r>
      <w:r w:rsidRPr="001049A7">
        <w:rPr>
          <w:rStyle w:val="apple-converted-space"/>
          <w:color w:val="000000"/>
        </w:rPr>
        <w:t> </w:t>
      </w:r>
      <w:r w:rsidRPr="001049A7">
        <w:rPr>
          <w:rStyle w:val="Fett"/>
          <w:color w:val="000000"/>
        </w:rPr>
        <w:t>Hygienerichtlinien</w:t>
      </w:r>
      <w:r>
        <w:t>, insbesondere bei Injektions- oder Infusionspräparaten</w:t>
      </w:r>
    </w:p>
    <w:p w14:paraId="7BEC70B5" w14:textId="2D8FA643" w:rsidR="009A59A4" w:rsidRDefault="009A59A4" w:rsidP="009A59A4"/>
    <w:p w14:paraId="38ACD67A" w14:textId="48537CC8" w:rsidR="009A59A4" w:rsidRPr="0010016C" w:rsidRDefault="009A59A4" w:rsidP="0010016C">
      <w:pPr>
        <w:pStyle w:val="berschrift3"/>
      </w:pPr>
      <w:r w:rsidRPr="0010016C">
        <w:rPr>
          <w:rStyle w:val="Fett"/>
          <w:b w:val="0"/>
          <w:bCs w:val="0"/>
        </w:rPr>
        <w:t>Worauf muss besonders geachtet werden?</w:t>
      </w:r>
    </w:p>
    <w:p w14:paraId="59ACD06C" w14:textId="77777777" w:rsidR="009A59A4" w:rsidRDefault="009A59A4" w:rsidP="0010016C">
      <w:pPr>
        <w:pStyle w:val="Listenabsatz"/>
        <w:numPr>
          <w:ilvl w:val="0"/>
          <w:numId w:val="20"/>
        </w:numPr>
      </w:pPr>
      <w:r w:rsidRPr="0010016C">
        <w:rPr>
          <w:rStyle w:val="Fett"/>
          <w:color w:val="000000"/>
        </w:rPr>
        <w:t>Vollständigkeit der Dokumentation</w:t>
      </w:r>
      <w:r>
        <w:t>: Lücken in der Bestandsführung können zu rechtlichen Problemen führen.</w:t>
      </w:r>
    </w:p>
    <w:p w14:paraId="55C4B1B9" w14:textId="77777777" w:rsidR="009A59A4" w:rsidRDefault="009A59A4" w:rsidP="0010016C">
      <w:pPr>
        <w:pStyle w:val="Listenabsatz"/>
        <w:numPr>
          <w:ilvl w:val="0"/>
          <w:numId w:val="20"/>
        </w:numPr>
      </w:pPr>
      <w:r w:rsidRPr="0010016C">
        <w:rPr>
          <w:rStyle w:val="Fett"/>
          <w:color w:val="000000"/>
        </w:rPr>
        <w:t>Einhalten der Lagerbedingungen</w:t>
      </w:r>
      <w:r>
        <w:t>: Temperaturschwankungen können die Wirksamkeit von Medikamenten beeinträchtigen.</w:t>
      </w:r>
    </w:p>
    <w:p w14:paraId="75E2F506" w14:textId="77777777" w:rsidR="009A59A4" w:rsidRDefault="009A59A4" w:rsidP="0010016C">
      <w:pPr>
        <w:pStyle w:val="Listenabsatz"/>
        <w:numPr>
          <w:ilvl w:val="0"/>
          <w:numId w:val="20"/>
        </w:numPr>
      </w:pPr>
      <w:r w:rsidRPr="0010016C">
        <w:rPr>
          <w:rStyle w:val="Fett"/>
          <w:color w:val="000000"/>
        </w:rPr>
        <w:t>Regelmäßige Kontrollen</w:t>
      </w:r>
      <w:r>
        <w:t>: Die Selbstinspektion sollte in festgelegten Intervallen (z. B. monatlich oder quartalsweise) durchgeführt werden.</w:t>
      </w:r>
    </w:p>
    <w:p w14:paraId="1EDED9D3" w14:textId="77777777" w:rsidR="009A59A4" w:rsidRDefault="009A59A4" w:rsidP="0010016C">
      <w:pPr>
        <w:pStyle w:val="Listenabsatz"/>
        <w:numPr>
          <w:ilvl w:val="0"/>
          <w:numId w:val="20"/>
        </w:numPr>
      </w:pPr>
      <w:r w:rsidRPr="0010016C">
        <w:rPr>
          <w:rStyle w:val="Fett"/>
          <w:color w:val="000000"/>
        </w:rPr>
        <w:lastRenderedPageBreak/>
        <w:t>Korrekte Entsorgung</w:t>
      </w:r>
      <w:r>
        <w:t>: Arzneimittel dürfen nicht einfach in den Müll geworfen werden, sondern müssen nach gesetzlichen Vorgaben entsorgt werden.</w:t>
      </w:r>
    </w:p>
    <w:p w14:paraId="665723AE" w14:textId="77777777" w:rsidR="009A59A4" w:rsidRDefault="009A59A4" w:rsidP="0010016C">
      <w:pPr>
        <w:pStyle w:val="Listenabsatz"/>
        <w:numPr>
          <w:ilvl w:val="0"/>
          <w:numId w:val="20"/>
        </w:numPr>
      </w:pPr>
      <w:r w:rsidRPr="0010016C">
        <w:rPr>
          <w:rStyle w:val="Fett"/>
          <w:color w:val="000000"/>
        </w:rPr>
        <w:t>Notfallmedikamente stets verfügbar halten</w:t>
      </w:r>
      <w:r>
        <w:t>: Insbesondere Adrenalin, Antihistaminika oder Glukagon für Notfälle müssen geprüft werden.</w:t>
      </w:r>
    </w:p>
    <w:p w14:paraId="748E616E" w14:textId="7B52011D" w:rsidR="00897F9D" w:rsidRPr="00AF4E4D" w:rsidRDefault="00897F9D" w:rsidP="00AF4E4D">
      <w:pPr>
        <w:spacing w:after="160"/>
        <w:rPr>
          <w:rFonts w:ascii="Aptos" w:eastAsia="Aptos" w:hAnsi="Aptos" w:cs="Aptos"/>
        </w:rPr>
      </w:pPr>
    </w:p>
    <w:p w14:paraId="36E81895" w14:textId="77777777" w:rsidR="00897F9D" w:rsidRPr="00584B0D" w:rsidRDefault="00897F9D" w:rsidP="00B0146B">
      <w:pPr>
        <w:pStyle w:val="berschrift2"/>
      </w:pPr>
      <w:r w:rsidRPr="00584B0D">
        <w:rPr>
          <w:rFonts w:eastAsia="Aptos"/>
        </w:rPr>
        <w:t>8. Qualitätskontrolle</w:t>
      </w:r>
    </w:p>
    <w:p w14:paraId="066DBA0C" w14:textId="24A28237" w:rsidR="00CD6CE6" w:rsidRPr="00584B0D" w:rsidRDefault="00002C97" w:rsidP="00745C62">
      <w:r>
        <w:t>Durchgeführt wir</w:t>
      </w:r>
      <w:r w:rsidR="00505746">
        <w:t>d</w:t>
      </w:r>
      <w:r>
        <w:t xml:space="preserve"> die Selbstinspekti</w:t>
      </w:r>
      <w:r w:rsidR="00DC6E8E">
        <w:t>o</w:t>
      </w:r>
      <w:r>
        <w:t xml:space="preserve">n von </w:t>
      </w:r>
      <w:r w:rsidR="00380D41">
        <w:t xml:space="preserve">der </w:t>
      </w:r>
      <w:r w:rsidR="005A0A1A">
        <w:t>MPK</w:t>
      </w:r>
      <w:r w:rsidR="00380D41">
        <w:t xml:space="preserve"> und einer MPA. Im Besten Fall (falls </w:t>
      </w:r>
      <w:r w:rsidR="00C40A5D">
        <w:t xml:space="preserve">vorhanden) wird die Inspektion von 2 </w:t>
      </w:r>
      <w:r w:rsidR="005A0A1A">
        <w:t>MPK</w:t>
      </w:r>
      <w:r w:rsidR="00C40A5D">
        <w:t xml:space="preserve"> durchgeführt. Es wird eine Checkliste benutzt, welche jährlich aktualisiert wird.</w:t>
      </w:r>
    </w:p>
    <w:p w14:paraId="0D8EAD49" w14:textId="77777777" w:rsidR="00897F9D" w:rsidRPr="00584B0D" w:rsidRDefault="00897F9D" w:rsidP="00B0146B">
      <w:pPr>
        <w:pStyle w:val="berschrift2"/>
      </w:pPr>
      <w:r w:rsidRPr="00584B0D">
        <w:rPr>
          <w:rFonts w:eastAsia="Aptos"/>
        </w:rPr>
        <w:t>9. Dokumentation und Aufzeichnungen</w:t>
      </w:r>
    </w:p>
    <w:p w14:paraId="359A8D08" w14:textId="6391BE86" w:rsidR="00897F9D" w:rsidRPr="00584B0D" w:rsidRDefault="001808B5" w:rsidP="009B2D51">
      <w:r>
        <w:t xml:space="preserve">Die Checkliste wird </w:t>
      </w:r>
      <w:r w:rsidR="00F72CC6">
        <w:t>sorgfältig</w:t>
      </w:r>
      <w:r>
        <w:t xml:space="preserve"> geprüft und ausgefüllt. Nach Beendigung </w:t>
      </w:r>
      <w:r w:rsidR="00B86BCE">
        <w:t>von der ärztlichen Standortleitung</w:t>
      </w:r>
      <w:r w:rsidR="009B2D51">
        <w:t xml:space="preserve"> und der </w:t>
      </w:r>
      <w:r w:rsidR="005A0A1A">
        <w:t>MPK</w:t>
      </w:r>
      <w:r w:rsidR="009B2D51">
        <w:t xml:space="preserve"> unterschrieben, sowie abgelegt.</w:t>
      </w:r>
    </w:p>
    <w:p w14:paraId="05214423" w14:textId="77777777" w:rsidR="00897F9D" w:rsidRPr="00584B0D" w:rsidRDefault="00897F9D" w:rsidP="00B0146B">
      <w:pPr>
        <w:pStyle w:val="berschrift2"/>
      </w:pPr>
      <w:r w:rsidRPr="00584B0D">
        <w:rPr>
          <w:rFonts w:eastAsia="Aptos"/>
        </w:rPr>
        <w:t>10. Anhänge</w:t>
      </w:r>
    </w:p>
    <w:p w14:paraId="3857A03A" w14:textId="77777777" w:rsidR="007E4B14" w:rsidRDefault="006C5B24" w:rsidP="00877ABF">
      <w:r>
        <w:t>«</w:t>
      </w:r>
      <w:r w:rsidR="00877ABF">
        <w:t>Checkliste Selbstinspektion</w:t>
      </w:r>
      <w:r>
        <w:t>»</w:t>
      </w:r>
    </w:p>
    <w:p w14:paraId="683FB4E0" w14:textId="173A72ED" w:rsidR="00897F9D" w:rsidRPr="00584B0D" w:rsidRDefault="007E4B14" w:rsidP="00877ABF">
      <w:r>
        <w:t>(zu finden unter 01 Praxishandbuch – 03 Formulare zum ausfüllen)</w:t>
      </w:r>
    </w:p>
    <w:p w14:paraId="34D459C8" w14:textId="03FFE98C" w:rsidR="00EC053D" w:rsidRDefault="00EC053D" w:rsidP="001A495A">
      <w:pPr>
        <w:spacing w:after="160"/>
      </w:pPr>
    </w:p>
    <w:sectPr w:rsidR="00EC053D">
      <w:headerReference w:type="default" r:id="rId11"/>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0C656" w14:textId="77777777" w:rsidR="00930519" w:rsidRDefault="00930519" w:rsidP="00863204">
      <w:pPr>
        <w:spacing w:line="240" w:lineRule="auto"/>
      </w:pPr>
      <w:r>
        <w:separator/>
      </w:r>
    </w:p>
  </w:endnote>
  <w:endnote w:type="continuationSeparator" w:id="0">
    <w:p w14:paraId="27F67AC6" w14:textId="77777777" w:rsidR="00930519" w:rsidRDefault="00930519" w:rsidP="00863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7731438"/>
      <w:docPartObj>
        <w:docPartGallery w:val="Page Numbers (Bottom of Page)"/>
        <w:docPartUnique/>
      </w:docPartObj>
    </w:sdtPr>
    <w:sdtEndPr>
      <w:rPr>
        <w:rStyle w:val="Seitenzahl"/>
      </w:rPr>
    </w:sdtEndPr>
    <w:sdtContent>
      <w:p w14:paraId="363AC6E9" w14:textId="465ABFE8" w:rsidR="00863204" w:rsidRDefault="00863204" w:rsidP="0052135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9848A34" w14:textId="77777777" w:rsidR="00863204" w:rsidRDefault="00863204" w:rsidP="008632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222" w14:textId="1C9F2CE5"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Dokument:</w:t>
    </w:r>
    <w:r w:rsidR="00F74889">
      <w:rPr>
        <w:rFonts w:asciiTheme="minorHAnsi" w:hAnsiTheme="minorHAnsi"/>
        <w:sz w:val="15"/>
        <w:szCs w:val="15"/>
      </w:rPr>
      <w:tab/>
    </w:r>
    <w:r w:rsidR="001D51D1">
      <w:rPr>
        <w:rFonts w:asciiTheme="minorHAnsi" w:hAnsiTheme="minorHAnsi"/>
        <w:sz w:val="15"/>
        <w:szCs w:val="15"/>
      </w:rPr>
      <w:t>Selbstinspektion</w:t>
    </w:r>
    <w:r w:rsidRPr="00863204">
      <w:rPr>
        <w:rFonts w:asciiTheme="minorHAnsi" w:hAnsiTheme="minorHAnsi"/>
        <w:sz w:val="15"/>
        <w:szCs w:val="15"/>
      </w:rPr>
      <w:tab/>
    </w:r>
    <w:proofErr w:type="gramStart"/>
    <w:r w:rsidRPr="00863204">
      <w:rPr>
        <w:rFonts w:asciiTheme="minorHAnsi" w:hAnsiTheme="minorHAnsi"/>
        <w:sz w:val="15"/>
        <w:szCs w:val="15"/>
      </w:rPr>
      <w:t>Erstellt</w:t>
    </w:r>
    <w:proofErr w:type="gramEnd"/>
    <w:r w:rsidRPr="00863204">
      <w:rPr>
        <w:rFonts w:asciiTheme="minorHAnsi" w:hAnsiTheme="minorHAnsi"/>
        <w:sz w:val="15"/>
        <w:szCs w:val="15"/>
      </w:rPr>
      <w:t xml:space="preserve"> durch: </w:t>
    </w:r>
    <w:r w:rsidR="00F74889">
      <w:rPr>
        <w:rFonts w:asciiTheme="minorHAnsi" w:hAnsiTheme="minorHAnsi"/>
        <w:sz w:val="15"/>
        <w:szCs w:val="15"/>
      </w:rPr>
      <w:tab/>
      <w:t>Kim Balmer</w:t>
    </w:r>
  </w:p>
  <w:p w14:paraId="34999B3C" w14:textId="2BD04972"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Version:</w:t>
    </w:r>
    <w:r>
      <w:rPr>
        <w:rFonts w:asciiTheme="minorHAnsi" w:hAnsiTheme="minorHAnsi"/>
        <w:sz w:val="15"/>
        <w:szCs w:val="15"/>
      </w:rPr>
      <w:t xml:space="preserve"> </w:t>
    </w:r>
    <w:r w:rsidR="00F74889">
      <w:rPr>
        <w:rFonts w:asciiTheme="minorHAnsi" w:hAnsiTheme="minorHAnsi"/>
        <w:sz w:val="15"/>
        <w:szCs w:val="15"/>
      </w:rPr>
      <w:tab/>
    </w:r>
    <w:r w:rsidR="001D51D1">
      <w:rPr>
        <w:rFonts w:asciiTheme="minorHAnsi" w:hAnsiTheme="minorHAnsi"/>
        <w:sz w:val="15"/>
        <w:szCs w:val="15"/>
      </w:rPr>
      <w:t>1</w:t>
    </w:r>
    <w:r w:rsidRPr="00863204">
      <w:rPr>
        <w:rFonts w:asciiTheme="minorHAnsi" w:hAnsiTheme="minorHAnsi"/>
        <w:sz w:val="15"/>
        <w:szCs w:val="15"/>
      </w:rPr>
      <w:tab/>
      <w:t xml:space="preserve">Genehmigt von: </w:t>
    </w:r>
    <w:r w:rsidR="00F74889">
      <w:rPr>
        <w:rFonts w:asciiTheme="minorHAnsi" w:hAnsiTheme="minorHAnsi"/>
        <w:sz w:val="15"/>
        <w:szCs w:val="15"/>
      </w:rPr>
      <w:tab/>
    </w:r>
    <w:r>
      <w:rPr>
        <w:rFonts w:asciiTheme="minorHAnsi" w:hAnsiTheme="minorHAnsi"/>
        <w:sz w:val="15"/>
        <w:szCs w:val="15"/>
      </w:rPr>
      <w:t>Johannes Nürnberg</w:t>
    </w:r>
  </w:p>
  <w:p w14:paraId="0D1B9629" w14:textId="7A037AEB"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Datum:</w:t>
    </w:r>
    <w:r w:rsidR="00F74889">
      <w:rPr>
        <w:rFonts w:asciiTheme="minorHAnsi" w:hAnsiTheme="minorHAnsi"/>
        <w:sz w:val="15"/>
        <w:szCs w:val="15"/>
      </w:rPr>
      <w:t xml:space="preserve"> </w:t>
    </w:r>
    <w:r w:rsidR="00F74889">
      <w:rPr>
        <w:rFonts w:asciiTheme="minorHAnsi" w:hAnsiTheme="minorHAnsi"/>
        <w:sz w:val="15"/>
        <w:szCs w:val="15"/>
      </w:rPr>
      <w:tab/>
      <w:t>1</w:t>
    </w:r>
    <w:r w:rsidR="001D51D1">
      <w:rPr>
        <w:rFonts w:asciiTheme="minorHAnsi" w:hAnsiTheme="minorHAnsi"/>
        <w:sz w:val="15"/>
        <w:szCs w:val="15"/>
      </w:rPr>
      <w:t>3.</w:t>
    </w:r>
    <w:r w:rsidR="00F74889">
      <w:rPr>
        <w:rFonts w:asciiTheme="minorHAnsi" w:hAnsiTheme="minorHAnsi"/>
        <w:sz w:val="15"/>
        <w:szCs w:val="15"/>
      </w:rPr>
      <w:t>02.</w:t>
    </w:r>
    <w:r w:rsidR="00860C78">
      <w:rPr>
        <w:rFonts w:asciiTheme="minorHAnsi" w:hAnsiTheme="minorHAnsi"/>
        <w:sz w:val="15"/>
        <w:szCs w:val="15"/>
      </w:rPr>
      <w:t>20</w:t>
    </w:r>
    <w:r w:rsidR="00F74889">
      <w:rPr>
        <w:rFonts w:asciiTheme="minorHAnsi" w:hAnsiTheme="minorHAnsi"/>
        <w:sz w:val="15"/>
        <w:szCs w:val="15"/>
      </w:rPr>
      <w:t>25</w:t>
    </w:r>
    <w:r w:rsidRPr="00863204">
      <w:rPr>
        <w:rFonts w:asciiTheme="minorHAnsi" w:hAnsiTheme="minorHAnsi"/>
        <w:sz w:val="15"/>
        <w:szCs w:val="15"/>
      </w:rPr>
      <w:tab/>
      <w:t>Seite:</w:t>
    </w:r>
    <w:r w:rsidR="00F74889">
      <w:rPr>
        <w:rFonts w:asciiTheme="minorHAnsi" w:hAnsiTheme="minorHAnsi"/>
        <w:sz w:val="15"/>
        <w:szCs w:val="15"/>
      </w:rPr>
      <w:tab/>
    </w:r>
    <w:r w:rsidR="004A4B78" w:rsidRPr="004A4B78">
      <w:rPr>
        <w:rFonts w:asciiTheme="minorHAnsi" w:hAnsiTheme="minorHAnsi"/>
        <w:sz w:val="15"/>
        <w:szCs w:val="15"/>
        <w:lang w:val="de-DE"/>
      </w:rPr>
      <w:t xml:space="preserve">Seite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PAGE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1</w:t>
    </w:r>
    <w:r w:rsidR="004A4B78" w:rsidRPr="004A4B78">
      <w:rPr>
        <w:rFonts w:asciiTheme="minorHAnsi" w:hAnsiTheme="minorHAnsi"/>
        <w:b/>
        <w:bCs/>
        <w:sz w:val="15"/>
        <w:szCs w:val="15"/>
      </w:rPr>
      <w:fldChar w:fldCharType="end"/>
    </w:r>
    <w:r w:rsidR="004A4B78" w:rsidRPr="004A4B78">
      <w:rPr>
        <w:rFonts w:asciiTheme="minorHAnsi" w:hAnsiTheme="minorHAnsi"/>
        <w:sz w:val="15"/>
        <w:szCs w:val="15"/>
        <w:lang w:val="de-DE"/>
      </w:rPr>
      <w:t xml:space="preserve"> von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NUMPAGES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2</w:t>
    </w:r>
    <w:r w:rsidR="004A4B78" w:rsidRPr="004A4B78">
      <w:rPr>
        <w:rFonts w:asciiTheme="minorHAnsi" w:hAnsiTheme="minorHAnsi"/>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5851" w14:textId="77777777" w:rsidR="00930519" w:rsidRDefault="00930519" w:rsidP="00863204">
      <w:pPr>
        <w:spacing w:line="240" w:lineRule="auto"/>
      </w:pPr>
      <w:r>
        <w:separator/>
      </w:r>
    </w:p>
  </w:footnote>
  <w:footnote w:type="continuationSeparator" w:id="0">
    <w:p w14:paraId="4D58C31E" w14:textId="77777777" w:rsidR="00930519" w:rsidRDefault="00930519" w:rsidP="00863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DA7C" w14:textId="689FC4EF" w:rsidR="00863204" w:rsidRDefault="00863204">
    <w:pPr>
      <w:pStyle w:val="Kopfzeile"/>
    </w:pPr>
    <w:r>
      <w:rPr>
        <w:noProof/>
      </w:rPr>
      <w:drawing>
        <wp:anchor distT="0" distB="0" distL="114300" distR="114300" simplePos="0" relativeHeight="251659264" behindDoc="0" locked="0" layoutInCell="1" allowOverlap="1" wp14:anchorId="5452EACD" wp14:editId="7501E65D">
          <wp:simplePos x="0" y="0"/>
          <wp:positionH relativeFrom="column">
            <wp:posOffset>5306432</wp:posOffset>
          </wp:positionH>
          <wp:positionV relativeFrom="paragraph">
            <wp:posOffset>-78105</wp:posOffset>
          </wp:positionV>
          <wp:extent cx="402590" cy="262890"/>
          <wp:effectExtent l="0" t="0" r="3810" b="3810"/>
          <wp:wrapThrough wrapText="bothSides">
            <wp:wrapPolygon edited="0">
              <wp:start x="4088" y="0"/>
              <wp:lineTo x="0" y="1043"/>
              <wp:lineTo x="0" y="9391"/>
              <wp:lineTo x="4088" y="16696"/>
              <wp:lineTo x="4088" y="20870"/>
              <wp:lineTo x="21123" y="20870"/>
              <wp:lineTo x="21123" y="2087"/>
              <wp:lineTo x="8858" y="0"/>
              <wp:lineTo x="4088" y="0"/>
            </wp:wrapPolygon>
          </wp:wrapThrough>
          <wp:docPr id="472795899" name="Grafik 1" descr="Das neue Schweizer Praxismodell für Selbstständ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neue Schweizer Praxismodell für Selbstständ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1219A"/>
    <w:multiLevelType w:val="multilevel"/>
    <w:tmpl w:val="AFCA47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D94092E"/>
    <w:multiLevelType w:val="hybridMultilevel"/>
    <w:tmpl w:val="A6DE11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F05E5E"/>
    <w:multiLevelType w:val="hybridMultilevel"/>
    <w:tmpl w:val="10AE62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1D42A73"/>
    <w:multiLevelType w:val="hybridMultilevel"/>
    <w:tmpl w:val="4B7EAA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9D0E9D"/>
    <w:multiLevelType w:val="hybridMultilevel"/>
    <w:tmpl w:val="BB48415E"/>
    <w:lvl w:ilvl="0" w:tplc="7D94FC6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CC1A4D"/>
    <w:multiLevelType w:val="hybridMultilevel"/>
    <w:tmpl w:val="6010E2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7D32CDA"/>
    <w:multiLevelType w:val="multilevel"/>
    <w:tmpl w:val="AD8074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C7D143D"/>
    <w:multiLevelType w:val="hybridMultilevel"/>
    <w:tmpl w:val="3AFAF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A90909"/>
    <w:multiLevelType w:val="multilevel"/>
    <w:tmpl w:val="B9B4B8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2D4D8C"/>
    <w:multiLevelType w:val="multilevel"/>
    <w:tmpl w:val="7B84D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565ADD"/>
    <w:multiLevelType w:val="hybridMultilevel"/>
    <w:tmpl w:val="4B7081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EF00D0"/>
    <w:multiLevelType w:val="hybridMultilevel"/>
    <w:tmpl w:val="9D2C1B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E784665"/>
    <w:multiLevelType w:val="hybridMultilevel"/>
    <w:tmpl w:val="1F86B1A2"/>
    <w:lvl w:ilvl="0" w:tplc="9606DA88">
      <w:start w:val="1"/>
      <w:numFmt w:val="bullet"/>
      <w:lvlText w:val="-"/>
      <w:lvlJc w:val="left"/>
      <w:pPr>
        <w:ind w:left="360" w:hanging="360"/>
      </w:pPr>
      <w:rPr>
        <w:rFonts w:ascii="Aptos" w:eastAsiaTheme="minorHAnsi" w:hAnsi="Apto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4EA6D8B"/>
    <w:multiLevelType w:val="multilevel"/>
    <w:tmpl w:val="593E3B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5E9251A"/>
    <w:multiLevelType w:val="hybridMultilevel"/>
    <w:tmpl w:val="16A65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9D330C7"/>
    <w:multiLevelType w:val="hybridMultilevel"/>
    <w:tmpl w:val="09A420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CF36693"/>
    <w:multiLevelType w:val="multilevel"/>
    <w:tmpl w:val="CE44C5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0D494BF"/>
    <w:multiLevelType w:val="hybridMultilevel"/>
    <w:tmpl w:val="C12C35BC"/>
    <w:lvl w:ilvl="0" w:tplc="BC24675E">
      <w:start w:val="1"/>
      <w:numFmt w:val="bullet"/>
      <w:lvlText w:val=""/>
      <w:lvlJc w:val="left"/>
      <w:pPr>
        <w:ind w:left="720" w:hanging="360"/>
      </w:pPr>
      <w:rPr>
        <w:rFonts w:ascii="Symbol" w:hAnsi="Symbol" w:hint="default"/>
      </w:rPr>
    </w:lvl>
    <w:lvl w:ilvl="1" w:tplc="E758CFA0">
      <w:start w:val="1"/>
      <w:numFmt w:val="bullet"/>
      <w:lvlText w:val="o"/>
      <w:lvlJc w:val="left"/>
      <w:pPr>
        <w:ind w:left="1440" w:hanging="360"/>
      </w:pPr>
      <w:rPr>
        <w:rFonts w:ascii="Courier New" w:hAnsi="Courier New" w:hint="default"/>
      </w:rPr>
    </w:lvl>
    <w:lvl w:ilvl="2" w:tplc="CFACB7C8">
      <w:start w:val="1"/>
      <w:numFmt w:val="bullet"/>
      <w:lvlText w:val=""/>
      <w:lvlJc w:val="left"/>
      <w:pPr>
        <w:ind w:left="2160" w:hanging="360"/>
      </w:pPr>
      <w:rPr>
        <w:rFonts w:ascii="Wingdings" w:hAnsi="Wingdings" w:hint="default"/>
      </w:rPr>
    </w:lvl>
    <w:lvl w:ilvl="3" w:tplc="1D72166A">
      <w:start w:val="1"/>
      <w:numFmt w:val="bullet"/>
      <w:lvlText w:val=""/>
      <w:lvlJc w:val="left"/>
      <w:pPr>
        <w:ind w:left="2880" w:hanging="360"/>
      </w:pPr>
      <w:rPr>
        <w:rFonts w:ascii="Symbol" w:hAnsi="Symbol" w:hint="default"/>
      </w:rPr>
    </w:lvl>
    <w:lvl w:ilvl="4" w:tplc="572E16D6">
      <w:start w:val="1"/>
      <w:numFmt w:val="bullet"/>
      <w:lvlText w:val="o"/>
      <w:lvlJc w:val="left"/>
      <w:pPr>
        <w:ind w:left="3600" w:hanging="360"/>
      </w:pPr>
      <w:rPr>
        <w:rFonts w:ascii="Courier New" w:hAnsi="Courier New" w:hint="default"/>
      </w:rPr>
    </w:lvl>
    <w:lvl w:ilvl="5" w:tplc="989C2DE8">
      <w:start w:val="1"/>
      <w:numFmt w:val="bullet"/>
      <w:lvlText w:val=""/>
      <w:lvlJc w:val="left"/>
      <w:pPr>
        <w:ind w:left="4320" w:hanging="360"/>
      </w:pPr>
      <w:rPr>
        <w:rFonts w:ascii="Wingdings" w:hAnsi="Wingdings" w:hint="default"/>
      </w:rPr>
    </w:lvl>
    <w:lvl w:ilvl="6" w:tplc="A246C874">
      <w:start w:val="1"/>
      <w:numFmt w:val="bullet"/>
      <w:lvlText w:val=""/>
      <w:lvlJc w:val="left"/>
      <w:pPr>
        <w:ind w:left="5040" w:hanging="360"/>
      </w:pPr>
      <w:rPr>
        <w:rFonts w:ascii="Symbol" w:hAnsi="Symbol" w:hint="default"/>
      </w:rPr>
    </w:lvl>
    <w:lvl w:ilvl="7" w:tplc="C1A0B65E">
      <w:start w:val="1"/>
      <w:numFmt w:val="bullet"/>
      <w:lvlText w:val="o"/>
      <w:lvlJc w:val="left"/>
      <w:pPr>
        <w:ind w:left="5760" w:hanging="360"/>
      </w:pPr>
      <w:rPr>
        <w:rFonts w:ascii="Courier New" w:hAnsi="Courier New" w:hint="default"/>
      </w:rPr>
    </w:lvl>
    <w:lvl w:ilvl="8" w:tplc="CD269FAA">
      <w:start w:val="1"/>
      <w:numFmt w:val="bullet"/>
      <w:lvlText w:val=""/>
      <w:lvlJc w:val="left"/>
      <w:pPr>
        <w:ind w:left="6480" w:hanging="360"/>
      </w:pPr>
      <w:rPr>
        <w:rFonts w:ascii="Wingdings" w:hAnsi="Wingdings" w:hint="default"/>
      </w:rPr>
    </w:lvl>
  </w:abstractNum>
  <w:abstractNum w:abstractNumId="18" w15:restartNumberingAfterBreak="0">
    <w:nsid w:val="76A9993E"/>
    <w:multiLevelType w:val="hybridMultilevel"/>
    <w:tmpl w:val="A5AA107E"/>
    <w:lvl w:ilvl="0" w:tplc="35D44E50">
      <w:start w:val="1"/>
      <w:numFmt w:val="bullet"/>
      <w:lvlText w:val=""/>
      <w:lvlJc w:val="left"/>
      <w:pPr>
        <w:ind w:left="720" w:hanging="360"/>
      </w:pPr>
      <w:rPr>
        <w:rFonts w:ascii="Symbol" w:hAnsi="Symbol" w:hint="default"/>
      </w:rPr>
    </w:lvl>
    <w:lvl w:ilvl="1" w:tplc="AD644B16">
      <w:start w:val="1"/>
      <w:numFmt w:val="bullet"/>
      <w:lvlText w:val="o"/>
      <w:lvlJc w:val="left"/>
      <w:pPr>
        <w:ind w:left="1440" w:hanging="360"/>
      </w:pPr>
      <w:rPr>
        <w:rFonts w:ascii="Courier New" w:hAnsi="Courier New" w:hint="default"/>
      </w:rPr>
    </w:lvl>
    <w:lvl w:ilvl="2" w:tplc="F9E69992">
      <w:start w:val="1"/>
      <w:numFmt w:val="bullet"/>
      <w:lvlText w:val=""/>
      <w:lvlJc w:val="left"/>
      <w:pPr>
        <w:ind w:left="2160" w:hanging="360"/>
      </w:pPr>
      <w:rPr>
        <w:rFonts w:ascii="Wingdings" w:hAnsi="Wingdings" w:hint="default"/>
      </w:rPr>
    </w:lvl>
    <w:lvl w:ilvl="3" w:tplc="F6FE3860">
      <w:start w:val="1"/>
      <w:numFmt w:val="bullet"/>
      <w:lvlText w:val=""/>
      <w:lvlJc w:val="left"/>
      <w:pPr>
        <w:ind w:left="2880" w:hanging="360"/>
      </w:pPr>
      <w:rPr>
        <w:rFonts w:ascii="Symbol" w:hAnsi="Symbol" w:hint="default"/>
      </w:rPr>
    </w:lvl>
    <w:lvl w:ilvl="4" w:tplc="3F68E606">
      <w:start w:val="1"/>
      <w:numFmt w:val="bullet"/>
      <w:lvlText w:val="o"/>
      <w:lvlJc w:val="left"/>
      <w:pPr>
        <w:ind w:left="3600" w:hanging="360"/>
      </w:pPr>
      <w:rPr>
        <w:rFonts w:ascii="Courier New" w:hAnsi="Courier New" w:hint="default"/>
      </w:rPr>
    </w:lvl>
    <w:lvl w:ilvl="5" w:tplc="FF1438AC">
      <w:start w:val="1"/>
      <w:numFmt w:val="bullet"/>
      <w:lvlText w:val=""/>
      <w:lvlJc w:val="left"/>
      <w:pPr>
        <w:ind w:left="4320" w:hanging="360"/>
      </w:pPr>
      <w:rPr>
        <w:rFonts w:ascii="Wingdings" w:hAnsi="Wingdings" w:hint="default"/>
      </w:rPr>
    </w:lvl>
    <w:lvl w:ilvl="6" w:tplc="67442616">
      <w:start w:val="1"/>
      <w:numFmt w:val="bullet"/>
      <w:lvlText w:val=""/>
      <w:lvlJc w:val="left"/>
      <w:pPr>
        <w:ind w:left="5040" w:hanging="360"/>
      </w:pPr>
      <w:rPr>
        <w:rFonts w:ascii="Symbol" w:hAnsi="Symbol" w:hint="default"/>
      </w:rPr>
    </w:lvl>
    <w:lvl w:ilvl="7" w:tplc="7F0C6A0C">
      <w:start w:val="1"/>
      <w:numFmt w:val="bullet"/>
      <w:lvlText w:val="o"/>
      <w:lvlJc w:val="left"/>
      <w:pPr>
        <w:ind w:left="5760" w:hanging="360"/>
      </w:pPr>
      <w:rPr>
        <w:rFonts w:ascii="Courier New" w:hAnsi="Courier New" w:hint="default"/>
      </w:rPr>
    </w:lvl>
    <w:lvl w:ilvl="8" w:tplc="EB1A0D88">
      <w:start w:val="1"/>
      <w:numFmt w:val="bullet"/>
      <w:lvlText w:val=""/>
      <w:lvlJc w:val="left"/>
      <w:pPr>
        <w:ind w:left="6480" w:hanging="360"/>
      </w:pPr>
      <w:rPr>
        <w:rFonts w:ascii="Wingdings" w:hAnsi="Wingdings" w:hint="default"/>
      </w:rPr>
    </w:lvl>
  </w:abstractNum>
  <w:abstractNum w:abstractNumId="19" w15:restartNumberingAfterBreak="0">
    <w:nsid w:val="76B250DB"/>
    <w:multiLevelType w:val="multilevel"/>
    <w:tmpl w:val="5700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375340">
    <w:abstractNumId w:val="17"/>
  </w:num>
  <w:num w:numId="2" w16cid:durableId="1339385068">
    <w:abstractNumId w:val="18"/>
  </w:num>
  <w:num w:numId="3" w16cid:durableId="1533300162">
    <w:abstractNumId w:val="12"/>
  </w:num>
  <w:num w:numId="4" w16cid:durableId="1258513789">
    <w:abstractNumId w:val="4"/>
  </w:num>
  <w:num w:numId="5" w16cid:durableId="1267300891">
    <w:abstractNumId w:val="0"/>
  </w:num>
  <w:num w:numId="6" w16cid:durableId="1459907780">
    <w:abstractNumId w:val="8"/>
  </w:num>
  <w:num w:numId="7" w16cid:durableId="443382921">
    <w:abstractNumId w:val="16"/>
  </w:num>
  <w:num w:numId="8" w16cid:durableId="1943489511">
    <w:abstractNumId w:val="13"/>
  </w:num>
  <w:num w:numId="9" w16cid:durableId="1949967342">
    <w:abstractNumId w:val="6"/>
  </w:num>
  <w:num w:numId="10" w16cid:durableId="1268272492">
    <w:abstractNumId w:val="9"/>
  </w:num>
  <w:num w:numId="11" w16cid:durableId="982127216">
    <w:abstractNumId w:val="19"/>
  </w:num>
  <w:num w:numId="12" w16cid:durableId="1796021591">
    <w:abstractNumId w:val="14"/>
  </w:num>
  <w:num w:numId="13" w16cid:durableId="1784111634">
    <w:abstractNumId w:val="2"/>
  </w:num>
  <w:num w:numId="14" w16cid:durableId="1928342948">
    <w:abstractNumId w:val="5"/>
  </w:num>
  <w:num w:numId="15" w16cid:durableId="592469996">
    <w:abstractNumId w:val="10"/>
  </w:num>
  <w:num w:numId="16" w16cid:durableId="299267538">
    <w:abstractNumId w:val="11"/>
  </w:num>
  <w:num w:numId="17" w16cid:durableId="2045014414">
    <w:abstractNumId w:val="7"/>
  </w:num>
  <w:num w:numId="18" w16cid:durableId="849300608">
    <w:abstractNumId w:val="1"/>
  </w:num>
  <w:num w:numId="19" w16cid:durableId="1205827020">
    <w:abstractNumId w:val="15"/>
  </w:num>
  <w:num w:numId="20" w16cid:durableId="1444377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04"/>
    <w:rsid w:val="00002C97"/>
    <w:rsid w:val="000158D2"/>
    <w:rsid w:val="000947C4"/>
    <w:rsid w:val="00095396"/>
    <w:rsid w:val="000E568A"/>
    <w:rsid w:val="0010016C"/>
    <w:rsid w:val="001049A7"/>
    <w:rsid w:val="001546C1"/>
    <w:rsid w:val="001808B5"/>
    <w:rsid w:val="001A495A"/>
    <w:rsid w:val="001D51D1"/>
    <w:rsid w:val="0021347D"/>
    <w:rsid w:val="00286236"/>
    <w:rsid w:val="002A6D37"/>
    <w:rsid w:val="00346CB6"/>
    <w:rsid w:val="00372D7B"/>
    <w:rsid w:val="003757E9"/>
    <w:rsid w:val="00380D41"/>
    <w:rsid w:val="003C570C"/>
    <w:rsid w:val="0043098F"/>
    <w:rsid w:val="004517BF"/>
    <w:rsid w:val="004572F1"/>
    <w:rsid w:val="00457D6A"/>
    <w:rsid w:val="00466007"/>
    <w:rsid w:val="004A4B78"/>
    <w:rsid w:val="004A4DA0"/>
    <w:rsid w:val="004D6075"/>
    <w:rsid w:val="004E3178"/>
    <w:rsid w:val="00500EA8"/>
    <w:rsid w:val="00505746"/>
    <w:rsid w:val="0056746D"/>
    <w:rsid w:val="00585733"/>
    <w:rsid w:val="005A0A1A"/>
    <w:rsid w:val="005C28BF"/>
    <w:rsid w:val="005D7288"/>
    <w:rsid w:val="006C5B24"/>
    <w:rsid w:val="007020AA"/>
    <w:rsid w:val="00723DF5"/>
    <w:rsid w:val="007360CC"/>
    <w:rsid w:val="007403BB"/>
    <w:rsid w:val="007425BD"/>
    <w:rsid w:val="00745C62"/>
    <w:rsid w:val="00780490"/>
    <w:rsid w:val="007C42C8"/>
    <w:rsid w:val="007E4B14"/>
    <w:rsid w:val="008017CC"/>
    <w:rsid w:val="00846A4C"/>
    <w:rsid w:val="00860C78"/>
    <w:rsid w:val="00863204"/>
    <w:rsid w:val="00877ABF"/>
    <w:rsid w:val="00897F9D"/>
    <w:rsid w:val="00930519"/>
    <w:rsid w:val="009A5801"/>
    <w:rsid w:val="009A59A4"/>
    <w:rsid w:val="009B2D51"/>
    <w:rsid w:val="00A64472"/>
    <w:rsid w:val="00A93EC3"/>
    <w:rsid w:val="00AA296C"/>
    <w:rsid w:val="00AA6036"/>
    <w:rsid w:val="00AF4E4D"/>
    <w:rsid w:val="00AF571F"/>
    <w:rsid w:val="00B0146B"/>
    <w:rsid w:val="00B527CF"/>
    <w:rsid w:val="00B76AAD"/>
    <w:rsid w:val="00B86BCE"/>
    <w:rsid w:val="00BE12B9"/>
    <w:rsid w:val="00C03204"/>
    <w:rsid w:val="00C131A0"/>
    <w:rsid w:val="00C26302"/>
    <w:rsid w:val="00C40A5D"/>
    <w:rsid w:val="00C452BD"/>
    <w:rsid w:val="00C474CF"/>
    <w:rsid w:val="00CB6111"/>
    <w:rsid w:val="00CD6CE6"/>
    <w:rsid w:val="00D03A79"/>
    <w:rsid w:val="00D43E77"/>
    <w:rsid w:val="00D7335E"/>
    <w:rsid w:val="00DB18A7"/>
    <w:rsid w:val="00DC6E8E"/>
    <w:rsid w:val="00DC7AEB"/>
    <w:rsid w:val="00E02F91"/>
    <w:rsid w:val="00E36FE7"/>
    <w:rsid w:val="00E50C86"/>
    <w:rsid w:val="00E57D4E"/>
    <w:rsid w:val="00EC053D"/>
    <w:rsid w:val="00EE5181"/>
    <w:rsid w:val="00F43151"/>
    <w:rsid w:val="00F62CFA"/>
    <w:rsid w:val="00F72CC6"/>
    <w:rsid w:val="00F74889"/>
    <w:rsid w:val="00F777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1194"/>
  <w15:chartTrackingRefBased/>
  <w15:docId w15:val="{488DF7BA-9E04-BC46-9ECC-3E36FFA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204"/>
    <w:pPr>
      <w:spacing w:after="0"/>
    </w:pPr>
  </w:style>
  <w:style w:type="paragraph" w:styleId="berschrift1">
    <w:name w:val="heading 1"/>
    <w:basedOn w:val="Standard"/>
    <w:next w:val="Standard"/>
    <w:link w:val="berschrift1Zchn"/>
    <w:uiPriority w:val="9"/>
    <w:qFormat/>
    <w:rsid w:val="00863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63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632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8632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2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2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2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2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2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2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632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632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8632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2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2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2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2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204"/>
    <w:rPr>
      <w:rFonts w:eastAsiaTheme="majorEastAsia" w:cstheme="majorBidi"/>
      <w:color w:val="272727" w:themeColor="text1" w:themeTint="D8"/>
    </w:rPr>
  </w:style>
  <w:style w:type="paragraph" w:styleId="Titel">
    <w:name w:val="Title"/>
    <w:basedOn w:val="Standard"/>
    <w:next w:val="Standard"/>
    <w:link w:val="TitelZchn"/>
    <w:uiPriority w:val="10"/>
    <w:qFormat/>
    <w:rsid w:val="00863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2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2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2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2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204"/>
    <w:rPr>
      <w:i/>
      <w:iCs/>
      <w:color w:val="404040" w:themeColor="text1" w:themeTint="BF"/>
    </w:rPr>
  </w:style>
  <w:style w:type="paragraph" w:styleId="Listenabsatz">
    <w:name w:val="List Paragraph"/>
    <w:basedOn w:val="Standard"/>
    <w:uiPriority w:val="34"/>
    <w:qFormat/>
    <w:rsid w:val="00863204"/>
    <w:pPr>
      <w:ind w:left="720"/>
      <w:contextualSpacing/>
    </w:pPr>
  </w:style>
  <w:style w:type="character" w:styleId="IntensiveHervorhebung">
    <w:name w:val="Intense Emphasis"/>
    <w:basedOn w:val="Absatz-Standardschriftart"/>
    <w:uiPriority w:val="21"/>
    <w:qFormat/>
    <w:rsid w:val="00863204"/>
    <w:rPr>
      <w:i/>
      <w:iCs/>
      <w:color w:val="0F4761" w:themeColor="accent1" w:themeShade="BF"/>
    </w:rPr>
  </w:style>
  <w:style w:type="paragraph" w:styleId="IntensivesZitat">
    <w:name w:val="Intense Quote"/>
    <w:basedOn w:val="Standard"/>
    <w:next w:val="Standard"/>
    <w:link w:val="IntensivesZitatZchn"/>
    <w:uiPriority w:val="30"/>
    <w:qFormat/>
    <w:rsid w:val="00863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204"/>
    <w:rPr>
      <w:i/>
      <w:iCs/>
      <w:color w:val="0F4761" w:themeColor="accent1" w:themeShade="BF"/>
    </w:rPr>
  </w:style>
  <w:style w:type="character" w:styleId="IntensiverVerweis">
    <w:name w:val="Intense Reference"/>
    <w:basedOn w:val="Absatz-Standardschriftart"/>
    <w:uiPriority w:val="32"/>
    <w:qFormat/>
    <w:rsid w:val="00863204"/>
    <w:rPr>
      <w:b/>
      <w:bCs/>
      <w:smallCaps/>
      <w:color w:val="0F4761" w:themeColor="accent1" w:themeShade="BF"/>
      <w:spacing w:val="5"/>
    </w:rPr>
  </w:style>
  <w:style w:type="paragraph" w:styleId="Kopfzeile">
    <w:name w:val="header"/>
    <w:basedOn w:val="Standard"/>
    <w:link w:val="KopfzeileZchn"/>
    <w:uiPriority w:val="99"/>
    <w:unhideWhenUsed/>
    <w:rsid w:val="0086320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3204"/>
  </w:style>
  <w:style w:type="paragraph" w:styleId="Fuzeile">
    <w:name w:val="footer"/>
    <w:basedOn w:val="Standard"/>
    <w:link w:val="FuzeileZchn"/>
    <w:uiPriority w:val="99"/>
    <w:unhideWhenUsed/>
    <w:rsid w:val="0086320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3204"/>
  </w:style>
  <w:style w:type="character" w:styleId="Seitenzahl">
    <w:name w:val="page number"/>
    <w:basedOn w:val="Absatz-Standardschriftart"/>
    <w:uiPriority w:val="99"/>
    <w:semiHidden/>
    <w:unhideWhenUsed/>
    <w:rsid w:val="00863204"/>
  </w:style>
  <w:style w:type="paragraph" w:customStyle="1" w:styleId="paragraph">
    <w:name w:val="paragraph"/>
    <w:basedOn w:val="Standard"/>
    <w:rsid w:val="0086320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contentcontrolboundarysink">
    <w:name w:val="contentcontrolboundarysink"/>
    <w:basedOn w:val="Absatz-Standardschriftart"/>
    <w:rsid w:val="00863204"/>
  </w:style>
  <w:style w:type="character" w:customStyle="1" w:styleId="scxw123682405">
    <w:name w:val="scxw123682405"/>
    <w:basedOn w:val="Absatz-Standardschriftart"/>
    <w:rsid w:val="00863204"/>
  </w:style>
  <w:style w:type="character" w:customStyle="1" w:styleId="eop">
    <w:name w:val="eop"/>
    <w:basedOn w:val="Absatz-Standardschriftart"/>
    <w:rsid w:val="00863204"/>
  </w:style>
  <w:style w:type="character" w:customStyle="1" w:styleId="normaltextrun">
    <w:name w:val="normaltextrun"/>
    <w:basedOn w:val="Absatz-Standardschriftart"/>
    <w:rsid w:val="00863204"/>
  </w:style>
  <w:style w:type="character" w:customStyle="1" w:styleId="tabchar">
    <w:name w:val="tabchar"/>
    <w:basedOn w:val="Absatz-Standardschriftart"/>
    <w:rsid w:val="00863204"/>
  </w:style>
  <w:style w:type="character" w:styleId="Fett">
    <w:name w:val="Strong"/>
    <w:basedOn w:val="Absatz-Standardschriftart"/>
    <w:uiPriority w:val="22"/>
    <w:qFormat/>
    <w:rsid w:val="009A59A4"/>
    <w:rPr>
      <w:b/>
      <w:bCs/>
    </w:rPr>
  </w:style>
  <w:style w:type="paragraph" w:styleId="StandardWeb">
    <w:name w:val="Normal (Web)"/>
    <w:basedOn w:val="Standard"/>
    <w:uiPriority w:val="99"/>
    <w:semiHidden/>
    <w:unhideWhenUsed/>
    <w:rsid w:val="009A59A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9A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37110">
      <w:bodyDiv w:val="1"/>
      <w:marLeft w:val="0"/>
      <w:marRight w:val="0"/>
      <w:marTop w:val="0"/>
      <w:marBottom w:val="0"/>
      <w:divBdr>
        <w:top w:val="none" w:sz="0" w:space="0" w:color="auto"/>
        <w:left w:val="none" w:sz="0" w:space="0" w:color="auto"/>
        <w:bottom w:val="none" w:sz="0" w:space="0" w:color="auto"/>
        <w:right w:val="none" w:sz="0" w:space="0" w:color="auto"/>
      </w:divBdr>
    </w:div>
    <w:div w:id="1285773147">
      <w:bodyDiv w:val="1"/>
      <w:marLeft w:val="0"/>
      <w:marRight w:val="0"/>
      <w:marTop w:val="0"/>
      <w:marBottom w:val="0"/>
      <w:divBdr>
        <w:top w:val="none" w:sz="0" w:space="0" w:color="auto"/>
        <w:left w:val="none" w:sz="0" w:space="0" w:color="auto"/>
        <w:bottom w:val="none" w:sz="0" w:space="0" w:color="auto"/>
        <w:right w:val="none" w:sz="0" w:space="0" w:color="auto"/>
      </w:divBdr>
      <w:divsChild>
        <w:div w:id="470900934">
          <w:marLeft w:val="0"/>
          <w:marRight w:val="0"/>
          <w:marTop w:val="0"/>
          <w:marBottom w:val="0"/>
          <w:divBdr>
            <w:top w:val="none" w:sz="0" w:space="0" w:color="auto"/>
            <w:left w:val="none" w:sz="0" w:space="0" w:color="auto"/>
            <w:bottom w:val="none" w:sz="0" w:space="0" w:color="auto"/>
            <w:right w:val="none" w:sz="0" w:space="0" w:color="auto"/>
          </w:divBdr>
        </w:div>
        <w:div w:id="539392029">
          <w:marLeft w:val="0"/>
          <w:marRight w:val="0"/>
          <w:marTop w:val="0"/>
          <w:marBottom w:val="0"/>
          <w:divBdr>
            <w:top w:val="none" w:sz="0" w:space="0" w:color="auto"/>
            <w:left w:val="none" w:sz="0" w:space="0" w:color="auto"/>
            <w:bottom w:val="none" w:sz="0" w:space="0" w:color="auto"/>
            <w:right w:val="none" w:sz="0" w:space="0" w:color="auto"/>
          </w:divBdr>
        </w:div>
        <w:div w:id="272983779">
          <w:marLeft w:val="0"/>
          <w:marRight w:val="0"/>
          <w:marTop w:val="0"/>
          <w:marBottom w:val="0"/>
          <w:divBdr>
            <w:top w:val="none" w:sz="0" w:space="0" w:color="auto"/>
            <w:left w:val="none" w:sz="0" w:space="0" w:color="auto"/>
            <w:bottom w:val="none" w:sz="0" w:space="0" w:color="auto"/>
            <w:right w:val="none" w:sz="0" w:space="0" w:color="auto"/>
          </w:divBdr>
        </w:div>
        <w:div w:id="107918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50C7-B1E9-461A-9112-A64A4122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fd79-98ba-4f65-8f1c-dd325b00f6f8"/>
    <ds:schemaRef ds:uri="0b44a7fb-96c0-43ce-b64e-30896d283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5824B-A5CD-4AD5-A2C8-BFBA5EEAD94E}">
  <ds:schemaRefs>
    <ds:schemaRef ds:uri="http://schemas.microsoft.com/sharepoint/v3/contenttype/forms"/>
  </ds:schemaRefs>
</ds:datastoreItem>
</file>

<file path=customXml/itemProps3.xml><?xml version="1.0" encoding="utf-8"?>
<ds:datastoreItem xmlns:ds="http://schemas.openxmlformats.org/officeDocument/2006/customXml" ds:itemID="{66868457-EF4D-4D85-9992-F93AE16FAA0C}">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customXml/itemProps4.xml><?xml version="1.0" encoding="utf-8"?>
<ds:datastoreItem xmlns:ds="http://schemas.openxmlformats.org/officeDocument/2006/customXml" ds:itemID="{D8E9BA45-F034-E948-9FC9-E93643D8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Balmer</dc:creator>
  <cp:keywords/>
  <dc:description/>
  <cp:lastModifiedBy>Kim Balmer</cp:lastModifiedBy>
  <cp:revision>53</cp:revision>
  <dcterms:created xsi:type="dcterms:W3CDTF">2025-02-13T15:22:00Z</dcterms:created>
  <dcterms:modified xsi:type="dcterms:W3CDTF">2025-03-04T11:40:00Z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ies>
</file>