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BC02" w14:textId="236AB678" w:rsidR="00863204" w:rsidRDefault="00E1025D" w:rsidP="004D6075">
      <w:pPr>
        <w:pStyle w:val="Title"/>
        <w:jc w:val="center"/>
      </w:pPr>
      <w:r>
        <w:t>Homeoffice</w:t>
      </w:r>
    </w:p>
    <w:p w14:paraId="6749CA4B" w14:textId="77777777" w:rsidR="00AF6F17" w:rsidRDefault="00AF6F17" w:rsidP="00AF6F17"/>
    <w:p w14:paraId="6B0C0F1C" w14:textId="77777777" w:rsidR="00AF6F17" w:rsidRPr="009F59CC" w:rsidRDefault="00AF6F17" w:rsidP="00AF6F17">
      <w:pPr>
        <w:pStyle w:val="NormalWeb"/>
        <w:rPr>
          <w:rFonts w:asciiTheme="minorHAnsi" w:hAnsiTheme="minorHAnsi"/>
          <w:color w:val="000000"/>
        </w:rPr>
      </w:pPr>
      <w:r w:rsidRPr="009F59CC">
        <w:rPr>
          <w:rFonts w:asciiTheme="minorHAnsi" w:hAnsiTheme="minorHAnsi"/>
          <w:color w:val="000000"/>
        </w:rPr>
        <w:t>Diese Richtlinien dienen der Klarheit und Verlässlichkeit für alle Beteiligten. Änderungen oder Anpassungen werden rechtzeitig kommuniziert.</w:t>
      </w:r>
    </w:p>
    <w:p w14:paraId="52964CC5" w14:textId="77777777" w:rsidR="00AF6F17" w:rsidRPr="00AF6F17" w:rsidRDefault="00AF6F17" w:rsidP="00AF6F17"/>
    <w:p w14:paraId="08D5B252" w14:textId="5CA81D0B" w:rsidR="00E1025D" w:rsidRPr="00992E9D" w:rsidRDefault="00E1025D" w:rsidP="00992E9D">
      <w:pPr>
        <w:pStyle w:val="Heading2"/>
      </w:pPr>
      <w:r w:rsidRPr="00940920">
        <w:rPr>
          <w:rStyle w:val="Strong"/>
          <w:b w:val="0"/>
          <w:bCs w:val="0"/>
        </w:rPr>
        <w:t>Allgemeine Grundsätze</w:t>
      </w:r>
    </w:p>
    <w:p w14:paraId="0926BC2C" w14:textId="77777777" w:rsidR="00E1025D" w:rsidRPr="009F59CC" w:rsidRDefault="00E1025D" w:rsidP="00940920">
      <w:pPr>
        <w:pStyle w:val="ListParagraph"/>
        <w:numPr>
          <w:ilvl w:val="0"/>
          <w:numId w:val="14"/>
        </w:numPr>
      </w:pPr>
      <w:r w:rsidRPr="009F59CC">
        <w:t>Homeoffice ist eine flexible Arbeitsoption und kein Anspruch.</w:t>
      </w:r>
    </w:p>
    <w:p w14:paraId="2E0DA94B" w14:textId="77777777" w:rsidR="00E1025D" w:rsidRPr="009F59CC" w:rsidRDefault="00E1025D" w:rsidP="00940920">
      <w:pPr>
        <w:pStyle w:val="ListParagraph"/>
        <w:numPr>
          <w:ilvl w:val="0"/>
          <w:numId w:val="14"/>
        </w:numPr>
      </w:pPr>
      <w:r w:rsidRPr="009F59CC">
        <w:t>Die Entscheidung zur Homeoffice-Nutzung erfolgt in Absprache mit der Teamleitung.</w:t>
      </w:r>
    </w:p>
    <w:p w14:paraId="5D247CC2" w14:textId="77777777" w:rsidR="00E1025D" w:rsidRDefault="00E1025D" w:rsidP="00940920">
      <w:pPr>
        <w:pStyle w:val="ListParagraph"/>
        <w:numPr>
          <w:ilvl w:val="0"/>
          <w:numId w:val="14"/>
        </w:numPr>
      </w:pPr>
      <w:r w:rsidRPr="009F59CC">
        <w:t>Die Arbeitsqualität und -produktivität muss der im Büro entsprechen.</w:t>
      </w:r>
    </w:p>
    <w:p w14:paraId="4A21CC22" w14:textId="77777777" w:rsidR="00992E9D" w:rsidRPr="009F59CC" w:rsidRDefault="00992E9D" w:rsidP="00992E9D"/>
    <w:p w14:paraId="5BD30880" w14:textId="3756AA01" w:rsidR="00E1025D" w:rsidRPr="00992E9D" w:rsidRDefault="00E1025D" w:rsidP="00992E9D">
      <w:pPr>
        <w:pStyle w:val="Heading2"/>
      </w:pPr>
      <w:r w:rsidRPr="00992E9D">
        <w:rPr>
          <w:rStyle w:val="Strong"/>
          <w:b w:val="0"/>
          <w:bCs w:val="0"/>
        </w:rPr>
        <w:t>Voraussetzungen für das Homeoffice</w:t>
      </w:r>
    </w:p>
    <w:p w14:paraId="6CF4F86F" w14:textId="77777777" w:rsidR="00874161" w:rsidRDefault="00874161" w:rsidP="00874161">
      <w:pPr>
        <w:pStyle w:val="ListParagraph"/>
        <w:numPr>
          <w:ilvl w:val="0"/>
          <w:numId w:val="27"/>
        </w:numPr>
        <w:ind w:left="360"/>
      </w:pPr>
      <w:r>
        <w:t>Ein geeigneter Arbeitsplatz mit stabiler Internetverbindung ist erforderlich.</w:t>
      </w:r>
    </w:p>
    <w:p w14:paraId="0CEBA95F" w14:textId="77777777" w:rsidR="00874161" w:rsidRDefault="00874161" w:rsidP="00874161">
      <w:pPr>
        <w:pStyle w:val="ListParagraph"/>
        <w:numPr>
          <w:ilvl w:val="0"/>
          <w:numId w:val="27"/>
        </w:numPr>
        <w:ind w:left="360"/>
      </w:pPr>
      <w:r>
        <w:t>Datenschutz und Vertraulichkeit müssen sichergestellt sein.</w:t>
      </w:r>
    </w:p>
    <w:p w14:paraId="47CD5C55" w14:textId="77777777" w:rsidR="00874161" w:rsidRDefault="00874161" w:rsidP="00874161">
      <w:pPr>
        <w:pStyle w:val="ListParagraph"/>
        <w:numPr>
          <w:ilvl w:val="0"/>
          <w:numId w:val="27"/>
        </w:numPr>
        <w:ind w:left="360"/>
      </w:pPr>
      <w:r>
        <w:t>Es darf keine andere Person des Haushalts zuhören oder mitlesen können.</w:t>
      </w:r>
    </w:p>
    <w:p w14:paraId="2C5BF2E9" w14:textId="77777777" w:rsidR="00874161" w:rsidRDefault="00874161" w:rsidP="00874161">
      <w:pPr>
        <w:pStyle w:val="ListParagraph"/>
        <w:numPr>
          <w:ilvl w:val="0"/>
          <w:numId w:val="27"/>
        </w:numPr>
        <w:ind w:left="360"/>
      </w:pPr>
      <w:r>
        <w:t>Erreichbarkeit während der vereinbarten Arbeitszeiten ist gewährleistet.</w:t>
      </w:r>
    </w:p>
    <w:p w14:paraId="3BD4A2AB" w14:textId="77777777" w:rsidR="007840EA" w:rsidRPr="009F59CC" w:rsidRDefault="007840EA" w:rsidP="00874161"/>
    <w:p w14:paraId="5BCF5787" w14:textId="1F19508F" w:rsidR="00E1025D" w:rsidRPr="007840EA" w:rsidRDefault="00E1025D" w:rsidP="007840EA">
      <w:pPr>
        <w:pStyle w:val="Heading2"/>
      </w:pPr>
      <w:r w:rsidRPr="007840EA">
        <w:rPr>
          <w:rStyle w:val="Strong"/>
          <w:b w:val="0"/>
          <w:bCs w:val="0"/>
        </w:rPr>
        <w:t>Arbeitszeiten und Erreichbarkeit</w:t>
      </w:r>
    </w:p>
    <w:p w14:paraId="3AC8813C" w14:textId="77777777" w:rsidR="00B25F72" w:rsidRDefault="00B25F72" w:rsidP="00B25F72">
      <w:pPr>
        <w:pStyle w:val="ListParagraph"/>
        <w:numPr>
          <w:ilvl w:val="0"/>
          <w:numId w:val="25"/>
        </w:numPr>
      </w:pPr>
      <w:r>
        <w:t>Die regulären Arbeitszeiten bleiben bestehen, sofern keine andere Absprache getroffen wurde.</w:t>
      </w:r>
    </w:p>
    <w:p w14:paraId="3912AE7E" w14:textId="7B044C52" w:rsidR="00B25F72" w:rsidRDefault="00B25F72" w:rsidP="00B25F72">
      <w:pPr>
        <w:pStyle w:val="ListParagraph"/>
        <w:numPr>
          <w:ilvl w:val="0"/>
          <w:numId w:val="25"/>
        </w:numPr>
      </w:pPr>
      <w:r>
        <w:t>An- und Abmelden bei den Teamkolleginnen</w:t>
      </w:r>
      <w:r w:rsidR="00723A98">
        <w:t>/Teamleitung</w:t>
      </w:r>
      <w:r>
        <w:t xml:space="preserve"> am Morgen bzw. am Abend ist Vorschrift.</w:t>
      </w:r>
    </w:p>
    <w:p w14:paraId="1CBCED7E" w14:textId="77777777" w:rsidR="00B25F72" w:rsidRDefault="00B25F72" w:rsidP="00B25F72">
      <w:pPr>
        <w:pStyle w:val="ListParagraph"/>
        <w:numPr>
          <w:ilvl w:val="0"/>
          <w:numId w:val="25"/>
        </w:numPr>
      </w:pPr>
      <w:r>
        <w:t>Erreichbarkeit über Telefon, E-Mail und Chat-Tools während der Kernarbeitszeiten.</w:t>
      </w:r>
    </w:p>
    <w:p w14:paraId="16EFCCD3" w14:textId="77777777" w:rsidR="00B25F72" w:rsidRDefault="00B25F72" w:rsidP="00B25F72">
      <w:pPr>
        <w:pStyle w:val="ListParagraph"/>
        <w:numPr>
          <w:ilvl w:val="0"/>
          <w:numId w:val="25"/>
        </w:numPr>
      </w:pPr>
      <w:r>
        <w:t>Pausen- und Ruhezeiten sind einzuhalten.</w:t>
      </w:r>
    </w:p>
    <w:p w14:paraId="29B6317B" w14:textId="77777777" w:rsidR="007840EA" w:rsidRPr="009F59CC" w:rsidRDefault="007840EA" w:rsidP="007840EA"/>
    <w:p w14:paraId="60C82BB2" w14:textId="293447AE" w:rsidR="00E1025D" w:rsidRPr="007840EA" w:rsidRDefault="00E1025D" w:rsidP="007840EA">
      <w:pPr>
        <w:pStyle w:val="Heading2"/>
      </w:pPr>
      <w:r w:rsidRPr="007840EA">
        <w:rPr>
          <w:rStyle w:val="Strong"/>
          <w:b w:val="0"/>
          <w:bCs w:val="0"/>
        </w:rPr>
        <w:t>Kommunikation und Zusammenarbeit</w:t>
      </w:r>
    </w:p>
    <w:p w14:paraId="2EB3407A" w14:textId="77777777" w:rsidR="00173310" w:rsidRDefault="00173310" w:rsidP="00173310">
      <w:pPr>
        <w:pStyle w:val="ListParagraph"/>
        <w:numPr>
          <w:ilvl w:val="0"/>
          <w:numId w:val="23"/>
        </w:numPr>
      </w:pPr>
      <w:r>
        <w:t>Regelmäßige virtuelle Meetings zur Abstimmung sind verpflichtend.</w:t>
      </w:r>
    </w:p>
    <w:p w14:paraId="2DBD464A" w14:textId="77777777" w:rsidR="00173310" w:rsidRDefault="00173310" w:rsidP="00173310">
      <w:pPr>
        <w:pStyle w:val="ListParagraph"/>
        <w:numPr>
          <w:ilvl w:val="0"/>
          <w:numId w:val="23"/>
        </w:numPr>
      </w:pPr>
      <w:r>
        <w:t>Proaktive Information der Kollegen über Arbeitsfortschritt und eventuelle Probleme.</w:t>
      </w:r>
    </w:p>
    <w:p w14:paraId="513E40AD" w14:textId="0498A3D4" w:rsidR="00173310" w:rsidRDefault="00173310" w:rsidP="00173310">
      <w:pPr>
        <w:pStyle w:val="ListParagraph"/>
        <w:numPr>
          <w:ilvl w:val="0"/>
          <w:numId w:val="23"/>
        </w:numPr>
      </w:pPr>
      <w:r>
        <w:t>Nutzung der unternehmenseigenen Kommunikationstools (z. B. Microsoft Teams).</w:t>
      </w:r>
    </w:p>
    <w:p w14:paraId="5C4404BD" w14:textId="77777777" w:rsidR="00173310" w:rsidRDefault="00173310" w:rsidP="00173310">
      <w:pPr>
        <w:pStyle w:val="ListParagraph"/>
        <w:numPr>
          <w:ilvl w:val="0"/>
          <w:numId w:val="23"/>
        </w:numPr>
      </w:pPr>
      <w:r>
        <w:t>Bei Fragen oder Problemen ist umgehend die Teamleitung zu kontaktieren</w:t>
      </w:r>
    </w:p>
    <w:p w14:paraId="797B4E24" w14:textId="77777777" w:rsidR="007840EA" w:rsidRPr="009F59CC" w:rsidRDefault="007840EA" w:rsidP="007840EA"/>
    <w:p w14:paraId="65BB239E" w14:textId="55AEADDC" w:rsidR="00E1025D" w:rsidRPr="007840EA" w:rsidRDefault="00E1025D" w:rsidP="007840EA">
      <w:pPr>
        <w:pStyle w:val="Heading2"/>
      </w:pPr>
      <w:r w:rsidRPr="007840EA">
        <w:rPr>
          <w:rStyle w:val="Strong"/>
          <w:b w:val="0"/>
          <w:bCs w:val="0"/>
        </w:rPr>
        <w:t>Arbeitsmittel und Datenschutz</w:t>
      </w:r>
    </w:p>
    <w:p w14:paraId="5752426F" w14:textId="77777777" w:rsidR="00E1025D" w:rsidRPr="009F59CC" w:rsidRDefault="00E1025D" w:rsidP="007840EA">
      <w:pPr>
        <w:pStyle w:val="ListParagraph"/>
        <w:numPr>
          <w:ilvl w:val="0"/>
          <w:numId w:val="18"/>
        </w:numPr>
      </w:pPr>
      <w:r w:rsidRPr="009F59CC">
        <w:t>Die Nutzung von Firmenhardware wird bevorzugt.</w:t>
      </w:r>
    </w:p>
    <w:p w14:paraId="09CB7498" w14:textId="77777777" w:rsidR="00E1025D" w:rsidRPr="009F59CC" w:rsidRDefault="00E1025D" w:rsidP="007840EA">
      <w:pPr>
        <w:pStyle w:val="ListParagraph"/>
        <w:numPr>
          <w:ilvl w:val="0"/>
          <w:numId w:val="18"/>
        </w:numPr>
      </w:pPr>
      <w:r w:rsidRPr="009F59CC">
        <w:t>Private Geräte müssen den IT-Sicherheitsrichtlinien entsprechen.</w:t>
      </w:r>
    </w:p>
    <w:p w14:paraId="5D449DA5" w14:textId="77777777" w:rsidR="00E1025D" w:rsidRDefault="00E1025D" w:rsidP="007840EA">
      <w:pPr>
        <w:pStyle w:val="ListParagraph"/>
        <w:numPr>
          <w:ilvl w:val="0"/>
          <w:numId w:val="18"/>
        </w:numPr>
      </w:pPr>
      <w:r w:rsidRPr="009F59CC">
        <w:lastRenderedPageBreak/>
        <w:t>Unternehmensdaten sind geschützt zu behandeln und nicht auf privaten Geräten zu speichern.</w:t>
      </w:r>
    </w:p>
    <w:p w14:paraId="19FBEC44" w14:textId="77777777" w:rsidR="007840EA" w:rsidRPr="009F59CC" w:rsidRDefault="007840EA" w:rsidP="007840EA"/>
    <w:p w14:paraId="2C60A626" w14:textId="2950ADFC" w:rsidR="00E1025D" w:rsidRPr="007840EA" w:rsidRDefault="00E1025D" w:rsidP="007840EA">
      <w:pPr>
        <w:pStyle w:val="Heading2"/>
      </w:pPr>
      <w:r w:rsidRPr="007840EA">
        <w:rPr>
          <w:rStyle w:val="Strong"/>
          <w:b w:val="0"/>
          <w:bCs w:val="0"/>
        </w:rPr>
        <w:t>Selbstorganisation und Eigenverantwortung</w:t>
      </w:r>
    </w:p>
    <w:p w14:paraId="12D2C62A" w14:textId="77777777" w:rsidR="00E1025D" w:rsidRPr="009F59CC" w:rsidRDefault="00E1025D" w:rsidP="007840EA">
      <w:pPr>
        <w:pStyle w:val="ListParagraph"/>
        <w:numPr>
          <w:ilvl w:val="0"/>
          <w:numId w:val="19"/>
        </w:numPr>
      </w:pPr>
      <w:r w:rsidRPr="009F59CC">
        <w:t>Eigenständige Planung und Priorisierung der Aufgaben.</w:t>
      </w:r>
    </w:p>
    <w:p w14:paraId="3B09023D" w14:textId="77777777" w:rsidR="00E1025D" w:rsidRPr="009F59CC" w:rsidRDefault="00E1025D" w:rsidP="007840EA">
      <w:pPr>
        <w:pStyle w:val="ListParagraph"/>
        <w:numPr>
          <w:ilvl w:val="0"/>
          <w:numId w:val="19"/>
        </w:numPr>
      </w:pPr>
      <w:r w:rsidRPr="009F59CC">
        <w:t>Klare Dokumentation der Arbeitsergebnisse.</w:t>
      </w:r>
    </w:p>
    <w:p w14:paraId="33D1EF1B" w14:textId="199211C8" w:rsidR="00E1025D" w:rsidRPr="00F1480C" w:rsidRDefault="00E1025D" w:rsidP="00F1480C">
      <w:pPr>
        <w:pStyle w:val="Heading2"/>
      </w:pPr>
      <w:r w:rsidRPr="00F1480C">
        <w:rPr>
          <w:rStyle w:val="Strong"/>
          <w:b w:val="0"/>
          <w:bCs w:val="0"/>
        </w:rPr>
        <w:t>Anwesenheit i</w:t>
      </w:r>
      <w:r w:rsidR="00F1480C">
        <w:rPr>
          <w:rStyle w:val="Strong"/>
          <w:b w:val="0"/>
          <w:bCs w:val="0"/>
        </w:rPr>
        <w:t>n der Praxis</w:t>
      </w:r>
    </w:p>
    <w:p w14:paraId="17CEA578" w14:textId="77777777" w:rsidR="00E1025D" w:rsidRPr="009F59CC" w:rsidRDefault="00E1025D" w:rsidP="00F1480C">
      <w:pPr>
        <w:pStyle w:val="ListParagraph"/>
        <w:numPr>
          <w:ilvl w:val="0"/>
          <w:numId w:val="20"/>
        </w:numPr>
      </w:pPr>
      <w:r w:rsidRPr="009F59CC">
        <w:t>An bestimmten Tagen oder für Meetings kann Anwesenheit im Büro erforderlich sein.</w:t>
      </w:r>
    </w:p>
    <w:p w14:paraId="6DAEAB15" w14:textId="77777777" w:rsidR="00E1025D" w:rsidRDefault="00E1025D" w:rsidP="00F1480C">
      <w:pPr>
        <w:pStyle w:val="ListParagraph"/>
        <w:numPr>
          <w:ilvl w:val="0"/>
          <w:numId w:val="20"/>
        </w:numPr>
      </w:pPr>
      <w:r w:rsidRPr="009F59CC">
        <w:t>Kurzfristige Änderungen sind nach Absprache möglich.</w:t>
      </w:r>
    </w:p>
    <w:p w14:paraId="143B95BF" w14:textId="77777777" w:rsidR="00F1480C" w:rsidRPr="009F59CC" w:rsidRDefault="00F1480C" w:rsidP="00F1480C"/>
    <w:p w14:paraId="60E63133" w14:textId="1F1EBE11" w:rsidR="00E1025D" w:rsidRPr="00F1480C" w:rsidRDefault="00E1025D" w:rsidP="00F1480C">
      <w:pPr>
        <w:pStyle w:val="Heading2"/>
      </w:pPr>
      <w:r w:rsidRPr="00F1480C">
        <w:rPr>
          <w:rStyle w:val="Strong"/>
          <w:b w:val="0"/>
          <w:bCs w:val="0"/>
        </w:rPr>
        <w:t>Verstö</w:t>
      </w:r>
      <w:r w:rsidR="00F12522">
        <w:rPr>
          <w:rStyle w:val="Strong"/>
          <w:b w:val="0"/>
          <w:bCs w:val="0"/>
        </w:rPr>
        <w:t>ss</w:t>
      </w:r>
      <w:r w:rsidRPr="00F1480C">
        <w:rPr>
          <w:rStyle w:val="Strong"/>
          <w:b w:val="0"/>
          <w:bCs w:val="0"/>
        </w:rPr>
        <w:t>e gegen die Richtlinien</w:t>
      </w:r>
    </w:p>
    <w:p w14:paraId="79FA5301" w14:textId="77777777" w:rsidR="00E1025D" w:rsidRPr="009F59CC" w:rsidRDefault="00E1025D" w:rsidP="00F1480C">
      <w:pPr>
        <w:pStyle w:val="ListParagraph"/>
        <w:numPr>
          <w:ilvl w:val="0"/>
          <w:numId w:val="21"/>
        </w:numPr>
      </w:pPr>
      <w:r w:rsidRPr="009F59CC">
        <w:t>Verstöße gegen die Homeoffice-Regeln können zur Einschränkung oder Aufhebung der Homeoffice-Berechtigung führen.</w:t>
      </w:r>
    </w:p>
    <w:p w14:paraId="134F59A2" w14:textId="77777777" w:rsidR="00E1025D" w:rsidRPr="009F59CC" w:rsidRDefault="00E1025D" w:rsidP="00F1480C">
      <w:pPr>
        <w:pStyle w:val="ListParagraph"/>
        <w:numPr>
          <w:ilvl w:val="0"/>
          <w:numId w:val="21"/>
        </w:numPr>
      </w:pPr>
      <w:r w:rsidRPr="009F59CC">
        <w:t>Schwere Verstöße (z. B. Datenschutzverletzungen) können arbeitsrechtliche Konsequenzen haben.</w:t>
      </w:r>
    </w:p>
    <w:p w14:paraId="2DA8298C" w14:textId="77777777" w:rsidR="00E1025D" w:rsidRDefault="00E1025D"/>
    <w:p w14:paraId="34D459C8" w14:textId="01CF3E52" w:rsidR="00EC053D" w:rsidRDefault="00EC053D" w:rsidP="00780490"/>
    <w:sectPr w:rsidR="00EC053D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CDAD" w14:textId="77777777" w:rsidR="000C2D11" w:rsidRDefault="000C2D11" w:rsidP="00863204">
      <w:pPr>
        <w:spacing w:line="240" w:lineRule="auto"/>
      </w:pPr>
      <w:r>
        <w:separator/>
      </w:r>
    </w:p>
  </w:endnote>
  <w:endnote w:type="continuationSeparator" w:id="0">
    <w:p w14:paraId="57B36DCF" w14:textId="77777777" w:rsidR="000C2D11" w:rsidRDefault="000C2D11" w:rsidP="0086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731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AC6E9" w14:textId="465ABFE8" w:rsidR="00863204" w:rsidRDefault="00863204" w:rsidP="005213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48A34" w14:textId="77777777" w:rsidR="00863204" w:rsidRDefault="00863204" w:rsidP="008632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9222" w14:textId="14B41EA4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Dokument:</w:t>
    </w:r>
    <w:r w:rsidR="00F74889">
      <w:rPr>
        <w:rFonts w:asciiTheme="minorHAnsi" w:hAnsiTheme="minorHAnsi"/>
        <w:sz w:val="15"/>
        <w:szCs w:val="15"/>
      </w:rPr>
      <w:tab/>
    </w:r>
    <w:r w:rsidR="00E1025D">
      <w:rPr>
        <w:rFonts w:asciiTheme="minorHAnsi" w:hAnsiTheme="minorHAnsi"/>
        <w:sz w:val="15"/>
        <w:szCs w:val="15"/>
      </w:rPr>
      <w:t>Homeoffice</w:t>
    </w:r>
    <w:r w:rsidRPr="00863204">
      <w:rPr>
        <w:rFonts w:asciiTheme="minorHAnsi" w:hAnsiTheme="minorHAnsi"/>
        <w:sz w:val="15"/>
        <w:szCs w:val="15"/>
      </w:rPr>
      <w:tab/>
      <w:t xml:space="preserve">Erstellt durch: </w:t>
    </w:r>
    <w:r w:rsidR="00F74889">
      <w:rPr>
        <w:rFonts w:asciiTheme="minorHAnsi" w:hAnsiTheme="minorHAnsi"/>
        <w:sz w:val="15"/>
        <w:szCs w:val="15"/>
      </w:rPr>
      <w:tab/>
      <w:t>Kim Balmer</w:t>
    </w:r>
  </w:p>
  <w:p w14:paraId="34999B3C" w14:textId="679C7E46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Version:</w:t>
    </w:r>
    <w:r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</w:r>
    <w:r w:rsidR="00E1025D">
      <w:rPr>
        <w:rFonts w:asciiTheme="minorHAnsi" w:hAnsiTheme="minorHAnsi"/>
        <w:sz w:val="15"/>
        <w:szCs w:val="15"/>
      </w:rPr>
      <w:t>1</w:t>
    </w:r>
    <w:r w:rsidRPr="00863204">
      <w:rPr>
        <w:rFonts w:asciiTheme="minorHAnsi" w:hAnsiTheme="minorHAnsi"/>
        <w:sz w:val="15"/>
        <w:szCs w:val="15"/>
      </w:rPr>
      <w:tab/>
      <w:t xml:space="preserve">Genehmigt von: </w:t>
    </w:r>
    <w:r w:rsidR="00F74889">
      <w:rPr>
        <w:rFonts w:asciiTheme="minorHAnsi" w:hAnsiTheme="minorHAnsi"/>
        <w:sz w:val="15"/>
        <w:szCs w:val="15"/>
      </w:rPr>
      <w:tab/>
    </w:r>
    <w:r>
      <w:rPr>
        <w:rFonts w:asciiTheme="minorHAnsi" w:hAnsiTheme="minorHAnsi"/>
        <w:sz w:val="15"/>
        <w:szCs w:val="15"/>
      </w:rPr>
      <w:t>Johannes Nürnberg</w:t>
    </w:r>
  </w:p>
  <w:p w14:paraId="0D1B9629" w14:textId="4FC521B4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Datum:</w:t>
    </w:r>
    <w:r w:rsidR="00F74889"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  <w:t>1</w:t>
    </w:r>
    <w:r w:rsidR="00E1025D">
      <w:rPr>
        <w:rFonts w:asciiTheme="minorHAnsi" w:hAnsiTheme="minorHAnsi"/>
        <w:sz w:val="15"/>
        <w:szCs w:val="15"/>
      </w:rPr>
      <w:t>2</w:t>
    </w:r>
    <w:r w:rsidR="00F74889">
      <w:rPr>
        <w:rFonts w:asciiTheme="minorHAnsi" w:hAnsiTheme="minorHAnsi"/>
        <w:sz w:val="15"/>
        <w:szCs w:val="15"/>
      </w:rPr>
      <w:t>.02.</w:t>
    </w:r>
    <w:r w:rsidR="00860C78">
      <w:rPr>
        <w:rFonts w:asciiTheme="minorHAnsi" w:hAnsiTheme="minorHAnsi"/>
        <w:sz w:val="15"/>
        <w:szCs w:val="15"/>
      </w:rPr>
      <w:t>20</w:t>
    </w:r>
    <w:r w:rsidR="00F74889">
      <w:rPr>
        <w:rFonts w:asciiTheme="minorHAnsi" w:hAnsiTheme="minorHAnsi"/>
        <w:sz w:val="15"/>
        <w:szCs w:val="15"/>
      </w:rPr>
      <w:t>25</w:t>
    </w:r>
    <w:r w:rsidRPr="00863204">
      <w:rPr>
        <w:rFonts w:asciiTheme="minorHAnsi" w:hAnsiTheme="minorHAnsi"/>
        <w:sz w:val="15"/>
        <w:szCs w:val="15"/>
      </w:rPr>
      <w:tab/>
      <w:t>Seite:</w:t>
    </w:r>
    <w:r w:rsidR="00F74889">
      <w:rPr>
        <w:rFonts w:asciiTheme="minorHAnsi" w:hAnsiTheme="minorHAnsi"/>
        <w:sz w:val="15"/>
        <w:szCs w:val="15"/>
      </w:rPr>
      <w:tab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Seite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PAGE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1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 von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NUMPAGES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2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0C43" w14:textId="77777777" w:rsidR="000C2D11" w:rsidRDefault="000C2D11" w:rsidP="00863204">
      <w:pPr>
        <w:spacing w:line="240" w:lineRule="auto"/>
      </w:pPr>
      <w:r>
        <w:separator/>
      </w:r>
    </w:p>
  </w:footnote>
  <w:footnote w:type="continuationSeparator" w:id="0">
    <w:p w14:paraId="60040A0A" w14:textId="77777777" w:rsidR="000C2D11" w:rsidRDefault="000C2D11" w:rsidP="0086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DA7C" w14:textId="689FC4EF" w:rsidR="00863204" w:rsidRDefault="008632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2EACD" wp14:editId="7501E65D">
          <wp:simplePos x="0" y="0"/>
          <wp:positionH relativeFrom="column">
            <wp:posOffset>5306432</wp:posOffset>
          </wp:positionH>
          <wp:positionV relativeFrom="paragraph">
            <wp:posOffset>-78105</wp:posOffset>
          </wp:positionV>
          <wp:extent cx="402590" cy="262890"/>
          <wp:effectExtent l="0" t="0" r="3810" b="3810"/>
          <wp:wrapThrough wrapText="bothSides">
            <wp:wrapPolygon edited="0">
              <wp:start x="4088" y="0"/>
              <wp:lineTo x="0" y="1043"/>
              <wp:lineTo x="0" y="9391"/>
              <wp:lineTo x="4088" y="16696"/>
              <wp:lineTo x="4088" y="20870"/>
              <wp:lineTo x="21123" y="20870"/>
              <wp:lineTo x="21123" y="2087"/>
              <wp:lineTo x="8858" y="0"/>
              <wp:lineTo x="4088" y="0"/>
            </wp:wrapPolygon>
          </wp:wrapThrough>
          <wp:docPr id="472795899" name="Grafik 1" descr="Das neue Schweizer Praxismodell für Selbststän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 neue Schweizer Praxismodell für Selbststän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CA9"/>
    <w:multiLevelType w:val="hybridMultilevel"/>
    <w:tmpl w:val="CBC4C7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1609E"/>
    <w:multiLevelType w:val="hybridMultilevel"/>
    <w:tmpl w:val="A12C9E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360"/>
    <w:multiLevelType w:val="multilevel"/>
    <w:tmpl w:val="6432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D0E9D"/>
    <w:multiLevelType w:val="hybridMultilevel"/>
    <w:tmpl w:val="BB48415E"/>
    <w:lvl w:ilvl="0" w:tplc="7D94FC6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20448"/>
    <w:multiLevelType w:val="hybridMultilevel"/>
    <w:tmpl w:val="C8C6D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90300"/>
    <w:multiLevelType w:val="multilevel"/>
    <w:tmpl w:val="7BDE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B15C8"/>
    <w:multiLevelType w:val="multilevel"/>
    <w:tmpl w:val="85F2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F790B"/>
    <w:multiLevelType w:val="hybridMultilevel"/>
    <w:tmpl w:val="A5623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B4932"/>
    <w:multiLevelType w:val="hybridMultilevel"/>
    <w:tmpl w:val="9B964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30C04"/>
    <w:multiLevelType w:val="multilevel"/>
    <w:tmpl w:val="4BC6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D2BCD"/>
    <w:multiLevelType w:val="hybridMultilevel"/>
    <w:tmpl w:val="01300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91AA3"/>
    <w:multiLevelType w:val="multilevel"/>
    <w:tmpl w:val="466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46856"/>
    <w:multiLevelType w:val="hybridMultilevel"/>
    <w:tmpl w:val="112E7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D1F4A"/>
    <w:multiLevelType w:val="multilevel"/>
    <w:tmpl w:val="097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75E2B"/>
    <w:multiLevelType w:val="multilevel"/>
    <w:tmpl w:val="D46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84665"/>
    <w:multiLevelType w:val="hybridMultilevel"/>
    <w:tmpl w:val="1F86B1A2"/>
    <w:lvl w:ilvl="0" w:tplc="9606DA8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834E31"/>
    <w:multiLevelType w:val="hybridMultilevel"/>
    <w:tmpl w:val="E6BC4C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674EA"/>
    <w:multiLevelType w:val="hybridMultilevel"/>
    <w:tmpl w:val="F8A696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27897"/>
    <w:multiLevelType w:val="multilevel"/>
    <w:tmpl w:val="3BE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A3134"/>
    <w:multiLevelType w:val="multilevel"/>
    <w:tmpl w:val="CC5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D00F99"/>
    <w:multiLevelType w:val="hybridMultilevel"/>
    <w:tmpl w:val="293AD9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797F83"/>
    <w:multiLevelType w:val="hybridMultilevel"/>
    <w:tmpl w:val="4D145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B33A9"/>
    <w:multiLevelType w:val="multilevel"/>
    <w:tmpl w:val="515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F7670"/>
    <w:multiLevelType w:val="multilevel"/>
    <w:tmpl w:val="010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A2EFD"/>
    <w:multiLevelType w:val="hybridMultilevel"/>
    <w:tmpl w:val="9BAEE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494BF"/>
    <w:multiLevelType w:val="hybridMultilevel"/>
    <w:tmpl w:val="C12C35BC"/>
    <w:lvl w:ilvl="0" w:tplc="BC24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8C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C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1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C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9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993E"/>
    <w:multiLevelType w:val="hybridMultilevel"/>
    <w:tmpl w:val="A5AA107E"/>
    <w:lvl w:ilvl="0" w:tplc="35D4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9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E3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8E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3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4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C6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0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5340">
    <w:abstractNumId w:val="25"/>
  </w:num>
  <w:num w:numId="2" w16cid:durableId="1339385068">
    <w:abstractNumId w:val="26"/>
  </w:num>
  <w:num w:numId="3" w16cid:durableId="1533300162">
    <w:abstractNumId w:val="15"/>
  </w:num>
  <w:num w:numId="4" w16cid:durableId="1258513789">
    <w:abstractNumId w:val="3"/>
  </w:num>
  <w:num w:numId="5" w16cid:durableId="1622491550">
    <w:abstractNumId w:val="9"/>
  </w:num>
  <w:num w:numId="6" w16cid:durableId="1586650145">
    <w:abstractNumId w:val="2"/>
  </w:num>
  <w:num w:numId="7" w16cid:durableId="1453481331">
    <w:abstractNumId w:val="14"/>
  </w:num>
  <w:num w:numId="8" w16cid:durableId="431975675">
    <w:abstractNumId w:val="18"/>
  </w:num>
  <w:num w:numId="9" w16cid:durableId="1404448813">
    <w:abstractNumId w:val="6"/>
  </w:num>
  <w:num w:numId="10" w16cid:durableId="322049908">
    <w:abstractNumId w:val="22"/>
  </w:num>
  <w:num w:numId="11" w16cid:durableId="1895891004">
    <w:abstractNumId w:val="23"/>
  </w:num>
  <w:num w:numId="12" w16cid:durableId="370958640">
    <w:abstractNumId w:val="11"/>
  </w:num>
  <w:num w:numId="13" w16cid:durableId="1917862846">
    <w:abstractNumId w:val="1"/>
  </w:num>
  <w:num w:numId="14" w16cid:durableId="1533953076">
    <w:abstractNumId w:val="7"/>
  </w:num>
  <w:num w:numId="15" w16cid:durableId="841093011">
    <w:abstractNumId w:val="8"/>
  </w:num>
  <w:num w:numId="16" w16cid:durableId="783767945">
    <w:abstractNumId w:val="4"/>
  </w:num>
  <w:num w:numId="17" w16cid:durableId="2066562029">
    <w:abstractNumId w:val="12"/>
  </w:num>
  <w:num w:numId="18" w16cid:durableId="779103316">
    <w:abstractNumId w:val="16"/>
  </w:num>
  <w:num w:numId="19" w16cid:durableId="1150512903">
    <w:abstractNumId w:val="17"/>
  </w:num>
  <w:num w:numId="20" w16cid:durableId="1383754524">
    <w:abstractNumId w:val="20"/>
  </w:num>
  <w:num w:numId="21" w16cid:durableId="1666131295">
    <w:abstractNumId w:val="24"/>
  </w:num>
  <w:num w:numId="22" w16cid:durableId="764350181">
    <w:abstractNumId w:val="5"/>
  </w:num>
  <w:num w:numId="23" w16cid:durableId="278296423">
    <w:abstractNumId w:val="0"/>
  </w:num>
  <w:num w:numId="24" w16cid:durableId="951206012">
    <w:abstractNumId w:val="19"/>
  </w:num>
  <w:num w:numId="25" w16cid:durableId="1416777410">
    <w:abstractNumId w:val="10"/>
  </w:num>
  <w:num w:numId="26" w16cid:durableId="1565489942">
    <w:abstractNumId w:val="13"/>
  </w:num>
  <w:num w:numId="27" w16cid:durableId="21415337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4"/>
    <w:rsid w:val="000158D2"/>
    <w:rsid w:val="000C2D11"/>
    <w:rsid w:val="00173310"/>
    <w:rsid w:val="00286236"/>
    <w:rsid w:val="00346CB6"/>
    <w:rsid w:val="004517BF"/>
    <w:rsid w:val="004572F1"/>
    <w:rsid w:val="00457D6A"/>
    <w:rsid w:val="00466007"/>
    <w:rsid w:val="004A4B78"/>
    <w:rsid w:val="004A4DA0"/>
    <w:rsid w:val="004D6075"/>
    <w:rsid w:val="005C28BF"/>
    <w:rsid w:val="005F5D14"/>
    <w:rsid w:val="00723A98"/>
    <w:rsid w:val="007403BB"/>
    <w:rsid w:val="00780490"/>
    <w:rsid w:val="007840EA"/>
    <w:rsid w:val="007C42C8"/>
    <w:rsid w:val="00846A4C"/>
    <w:rsid w:val="00860C78"/>
    <w:rsid w:val="00863204"/>
    <w:rsid w:val="00874161"/>
    <w:rsid w:val="00897F9D"/>
    <w:rsid w:val="00940920"/>
    <w:rsid w:val="00972EBE"/>
    <w:rsid w:val="00992E9D"/>
    <w:rsid w:val="00AA296C"/>
    <w:rsid w:val="00AA6036"/>
    <w:rsid w:val="00AF4E4D"/>
    <w:rsid w:val="00AF6F17"/>
    <w:rsid w:val="00B0146B"/>
    <w:rsid w:val="00B25F72"/>
    <w:rsid w:val="00B73EF4"/>
    <w:rsid w:val="00C03204"/>
    <w:rsid w:val="00C131A0"/>
    <w:rsid w:val="00C26302"/>
    <w:rsid w:val="00D03A79"/>
    <w:rsid w:val="00D7335E"/>
    <w:rsid w:val="00DB18A7"/>
    <w:rsid w:val="00DC7AEB"/>
    <w:rsid w:val="00E1025D"/>
    <w:rsid w:val="00E50C86"/>
    <w:rsid w:val="00EC053D"/>
    <w:rsid w:val="00EE5181"/>
    <w:rsid w:val="00F12522"/>
    <w:rsid w:val="00F1480C"/>
    <w:rsid w:val="00F62CFA"/>
    <w:rsid w:val="00F74889"/>
    <w:rsid w:val="00F77798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1194"/>
  <w15:chartTrackingRefBased/>
  <w15:docId w15:val="{488DF7BA-9E04-BC46-9ECC-3E36FFA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04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3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3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2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04"/>
  </w:style>
  <w:style w:type="paragraph" w:styleId="Footer">
    <w:name w:val="footer"/>
    <w:basedOn w:val="Normal"/>
    <w:link w:val="FooterChar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04"/>
  </w:style>
  <w:style w:type="character" w:styleId="PageNumber">
    <w:name w:val="page number"/>
    <w:basedOn w:val="DefaultParagraphFont"/>
    <w:uiPriority w:val="99"/>
    <w:semiHidden/>
    <w:unhideWhenUsed/>
    <w:rsid w:val="00863204"/>
  </w:style>
  <w:style w:type="paragraph" w:customStyle="1" w:styleId="paragraph">
    <w:name w:val="paragraph"/>
    <w:basedOn w:val="Normal"/>
    <w:rsid w:val="008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ntentcontrolboundarysink">
    <w:name w:val="contentcontrolboundarysink"/>
    <w:basedOn w:val="DefaultParagraphFont"/>
    <w:rsid w:val="00863204"/>
  </w:style>
  <w:style w:type="character" w:customStyle="1" w:styleId="scxw123682405">
    <w:name w:val="scxw123682405"/>
    <w:basedOn w:val="DefaultParagraphFont"/>
    <w:rsid w:val="00863204"/>
  </w:style>
  <w:style w:type="character" w:customStyle="1" w:styleId="eop">
    <w:name w:val="eop"/>
    <w:basedOn w:val="DefaultParagraphFont"/>
    <w:rsid w:val="00863204"/>
  </w:style>
  <w:style w:type="character" w:customStyle="1" w:styleId="normaltextrun">
    <w:name w:val="normaltextrun"/>
    <w:basedOn w:val="DefaultParagraphFont"/>
    <w:rsid w:val="00863204"/>
  </w:style>
  <w:style w:type="character" w:customStyle="1" w:styleId="tabchar">
    <w:name w:val="tabchar"/>
    <w:basedOn w:val="DefaultParagraphFont"/>
    <w:rsid w:val="00863204"/>
  </w:style>
  <w:style w:type="paragraph" w:styleId="NormalWeb">
    <w:name w:val="Normal (Web)"/>
    <w:basedOn w:val="Normal"/>
    <w:uiPriority w:val="99"/>
    <w:semiHidden/>
    <w:unhideWhenUsed/>
    <w:rsid w:val="00E1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Strong">
    <w:name w:val="Strong"/>
    <w:basedOn w:val="DefaultParagraphFont"/>
    <w:uiPriority w:val="22"/>
    <w:qFormat/>
    <w:rsid w:val="00E10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94FA53047014F89ABD98BB940B8ED" ma:contentTypeVersion="11" ma:contentTypeDescription="Create a new document." ma:contentTypeScope="" ma:versionID="df7838d8349f85476e024bb2f0b9b2d3">
  <xsd:schema xmlns:xsd="http://www.w3.org/2001/XMLSchema" xmlns:xs="http://www.w3.org/2001/XMLSchema" xmlns:p="http://schemas.microsoft.com/office/2006/metadata/properties" xmlns:ns2="ca96fd79-98ba-4f65-8f1c-dd325b00f6f8" xmlns:ns3="0b44a7fb-96c0-43ce-b64e-30896d283378" targetNamespace="http://schemas.microsoft.com/office/2006/metadata/properties" ma:root="true" ma:fieldsID="5ebe8986c6a0990e293c20a594ad5e4f" ns2:_="" ns3:_="">
    <xsd:import namespace="ca96fd79-98ba-4f65-8f1c-dd325b00f6f8"/>
    <xsd:import namespace="0b44a7fb-96c0-43ce-b64e-30896d28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d79-98ba-4f65-8f1c-dd325b00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d9b149-5699-408d-a1f7-8a04f3dbb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a7fb-96c0-43ce-b64e-30896d2833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f783a-91d1-4102-985f-37f13d6108ff}" ma:internalName="TaxCatchAll" ma:showField="CatchAllData" ma:web="0b44a7fb-96c0-43ce-b64e-30896d28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6fd79-98ba-4f65-8f1c-dd325b00f6f8">
      <Terms xmlns="http://schemas.microsoft.com/office/infopath/2007/PartnerControls"/>
    </lcf76f155ced4ddcb4097134ff3c332f>
    <TaxCatchAll xmlns="0b44a7fb-96c0-43ce-b64e-30896d283378" xsi:nil="true"/>
  </documentManagement>
</p:properties>
</file>

<file path=customXml/itemProps1.xml><?xml version="1.0" encoding="utf-8"?>
<ds:datastoreItem xmlns:ds="http://schemas.openxmlformats.org/officeDocument/2006/customXml" ds:itemID="{FAEF8C9F-FAFD-4E97-8EFE-B3CCB210FC79}"/>
</file>

<file path=customXml/itemProps2.xml><?xml version="1.0" encoding="utf-8"?>
<ds:datastoreItem xmlns:ds="http://schemas.openxmlformats.org/officeDocument/2006/customXml" ds:itemID="{0455824B-A5CD-4AD5-A2C8-BFBA5EEA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68457-EF4D-4D85-9992-F93AE16FAA0C}">
  <ds:schemaRefs>
    <ds:schemaRef ds:uri="http://schemas.microsoft.com/office/2006/metadata/properties"/>
    <ds:schemaRef ds:uri="http://schemas.microsoft.com/office/infopath/2007/PartnerControls"/>
    <ds:schemaRef ds:uri="ca96fd79-98ba-4f65-8f1c-dd325b00f6f8"/>
    <ds:schemaRef ds:uri="0b44a7fb-96c0-43ce-b64e-30896d283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Balmer</dc:creator>
  <cp:keywords/>
  <dc:description/>
  <cp:lastModifiedBy>Johannes Nürnberg</cp:lastModifiedBy>
  <cp:revision>15</cp:revision>
  <dcterms:created xsi:type="dcterms:W3CDTF">2025-02-12T10:51:00Z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0x010100EF394FA53047014F89ABD98BB940B8ED</vt:lpwstr>
  </property>
  <property fmtid="{D5CDD505-2E9C-101B-9397-08002B2CF9AE}" pid="3" name="MediaServiceImageTags">
    <vt:lpwstr/>
  </property>
</Properties>
</file>